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eastAsia="zh-CN"/>
        </w:rPr>
        <w:t>附件</w:t>
      </w:r>
      <w:r>
        <w:rPr>
          <w:rFonts w:hint="eastAsia"/>
          <w:lang w:val="en-US" w:eastAsia="zh-CN"/>
        </w:rPr>
        <w:t>1：</w:t>
      </w:r>
    </w:p>
    <w:p>
      <w:pPr>
        <w:rPr>
          <w:rFonts w:hint="default"/>
          <w:lang w:val="en-US" w:eastAsia="zh-CN"/>
        </w:rPr>
      </w:pPr>
    </w:p>
    <w:p>
      <w:pPr>
        <w:keepNext w:val="0"/>
        <w:keepLines w:val="0"/>
        <w:pageBreakBefore w:val="0"/>
        <w:kinsoku/>
        <w:wordWrap/>
        <w:overflowPunct/>
        <w:topLinePunct w:val="0"/>
        <w:autoSpaceDE/>
        <w:autoSpaceDN/>
        <w:bidi w:val="0"/>
        <w:adjustRightInd/>
        <w:snapToGrid/>
        <w:spacing w:before="206" w:line="360" w:lineRule="auto"/>
        <w:ind w:right="924"/>
        <w:jc w:val="center"/>
        <w:textAlignment w:val="auto"/>
        <w:rPr>
          <w:rFonts w:hint="eastAsia" w:ascii="楷体" w:hAnsi="楷体" w:eastAsia="楷体" w:cs="楷体"/>
          <w:spacing w:val="-5"/>
          <w:kern w:val="2"/>
          <w:sz w:val="30"/>
          <w:szCs w:val="30"/>
          <w:lang w:val="en-US" w:eastAsia="en-US" w:bidi="ar-SA"/>
        </w:rPr>
      </w:pPr>
      <w:bookmarkStart w:id="0" w:name="_GoBack"/>
      <w:r>
        <w:rPr>
          <w:rFonts w:hint="eastAsia" w:ascii="楷体" w:hAnsi="楷体" w:eastAsia="楷体" w:cs="楷体"/>
          <w:spacing w:val="-5"/>
          <w:kern w:val="2"/>
          <w:sz w:val="30"/>
          <w:szCs w:val="30"/>
          <w:lang w:val="en-US" w:eastAsia="en-US" w:bidi="ar-SA"/>
        </w:rPr>
        <w:t>2024年全国大学生</w:t>
      </w:r>
      <w:r>
        <w:rPr>
          <w:rFonts w:hint="eastAsia" w:ascii="楷体" w:hAnsi="楷体" w:eastAsia="楷体" w:cs="楷体"/>
          <w:spacing w:val="-5"/>
          <w:kern w:val="2"/>
          <w:sz w:val="30"/>
          <w:szCs w:val="30"/>
          <w:lang w:val="en-US" w:eastAsia="zh-CN" w:bidi="ar-SA"/>
        </w:rPr>
        <w:t>英语竞赛</w:t>
      </w:r>
      <w:r>
        <w:rPr>
          <w:rFonts w:hint="eastAsia" w:ascii="楷体" w:hAnsi="楷体" w:eastAsia="楷体" w:cs="楷体"/>
          <w:spacing w:val="-5"/>
          <w:kern w:val="2"/>
          <w:sz w:val="30"/>
          <w:szCs w:val="30"/>
          <w:lang w:val="en-US" w:eastAsia="en-US" w:bidi="ar-SA"/>
        </w:rPr>
        <w:t>(NECCS)简</w:t>
      </w:r>
      <w:r>
        <w:rPr>
          <w:rFonts w:hint="eastAsia" w:ascii="楷体" w:hAnsi="楷体" w:eastAsia="楷体" w:cs="楷体"/>
          <w:b/>
          <w:sz w:val="30"/>
          <w:szCs w:val="30"/>
        </w:rPr>
        <w:t>介</w:t>
      </w:r>
    </w:p>
    <w:bookmarkEnd w:id="0"/>
    <w:p>
      <w:pPr>
        <w:pStyle w:val="2"/>
        <w:keepNext w:val="0"/>
        <w:keepLines w:val="0"/>
        <w:pageBreakBefore w:val="0"/>
        <w:kinsoku/>
        <w:wordWrap/>
        <w:overflowPunct/>
        <w:topLinePunct w:val="0"/>
        <w:autoSpaceDE/>
        <w:autoSpaceDN/>
        <w:bidi w:val="0"/>
        <w:adjustRightInd/>
        <w:snapToGrid/>
        <w:spacing w:before="103" w:line="360" w:lineRule="auto"/>
        <w:ind w:right="13" w:firstLine="404" w:firstLineChars="200"/>
        <w:textAlignment w:val="auto"/>
        <w:rPr>
          <w:rFonts w:hint="eastAsia" w:ascii="楷体" w:hAnsi="楷体" w:eastAsia="楷体" w:cs="楷体"/>
          <w:sz w:val="24"/>
          <w:szCs w:val="24"/>
        </w:rPr>
      </w:pPr>
      <w:r>
        <w:rPr>
          <w:rFonts w:hint="eastAsia" w:ascii="楷体" w:hAnsi="楷体" w:eastAsia="楷体" w:cs="楷体"/>
          <w:spacing w:val="-19"/>
          <w:sz w:val="24"/>
          <w:szCs w:val="24"/>
        </w:rPr>
        <w:t>全国大学生英语竞赛(National</w:t>
      </w:r>
      <w:r>
        <w:rPr>
          <w:rFonts w:hint="eastAsia" w:ascii="楷体" w:hAnsi="楷体" w:eastAsia="楷体" w:cs="楷体"/>
          <w:spacing w:val="16"/>
          <w:sz w:val="24"/>
          <w:szCs w:val="24"/>
        </w:rPr>
        <w:t xml:space="preserve"> </w:t>
      </w:r>
      <w:r>
        <w:rPr>
          <w:rFonts w:hint="eastAsia" w:ascii="楷体" w:hAnsi="楷体" w:eastAsia="楷体" w:cs="楷体"/>
          <w:spacing w:val="-19"/>
          <w:sz w:val="24"/>
          <w:szCs w:val="24"/>
        </w:rPr>
        <w:t>English</w:t>
      </w:r>
      <w:r>
        <w:rPr>
          <w:rFonts w:hint="eastAsia" w:ascii="楷体" w:hAnsi="楷体" w:eastAsia="楷体" w:cs="楷体"/>
          <w:spacing w:val="20"/>
          <w:sz w:val="24"/>
          <w:szCs w:val="24"/>
        </w:rPr>
        <w:t xml:space="preserve"> </w:t>
      </w:r>
      <w:r>
        <w:rPr>
          <w:rFonts w:hint="eastAsia" w:ascii="楷体" w:hAnsi="楷体" w:eastAsia="楷体" w:cs="楷体"/>
          <w:spacing w:val="-19"/>
          <w:sz w:val="24"/>
          <w:szCs w:val="24"/>
        </w:rPr>
        <w:t>Competition</w:t>
      </w:r>
      <w:r>
        <w:rPr>
          <w:rFonts w:hint="eastAsia" w:ascii="楷体" w:hAnsi="楷体" w:eastAsia="楷体" w:cs="楷体"/>
          <w:spacing w:val="10"/>
          <w:sz w:val="24"/>
          <w:szCs w:val="24"/>
        </w:rPr>
        <w:t xml:space="preserve"> </w:t>
      </w:r>
      <w:r>
        <w:rPr>
          <w:rFonts w:hint="eastAsia" w:ascii="楷体" w:hAnsi="楷体" w:eastAsia="楷体" w:cs="楷体"/>
          <w:spacing w:val="-19"/>
          <w:sz w:val="24"/>
          <w:szCs w:val="24"/>
        </w:rPr>
        <w:t>for</w:t>
      </w:r>
      <w:r>
        <w:rPr>
          <w:rFonts w:hint="eastAsia" w:ascii="楷体" w:hAnsi="楷体" w:eastAsia="楷体" w:cs="楷体"/>
          <w:spacing w:val="19"/>
          <w:sz w:val="24"/>
          <w:szCs w:val="24"/>
        </w:rPr>
        <w:t xml:space="preserve"> </w:t>
      </w:r>
      <w:r>
        <w:rPr>
          <w:rFonts w:hint="eastAsia" w:ascii="楷体" w:hAnsi="楷体" w:eastAsia="楷体" w:cs="楷体"/>
          <w:spacing w:val="-19"/>
          <w:sz w:val="24"/>
          <w:szCs w:val="24"/>
        </w:rPr>
        <w:t>Colle</w:t>
      </w:r>
      <w:r>
        <w:rPr>
          <w:rFonts w:hint="eastAsia" w:ascii="楷体" w:hAnsi="楷体" w:eastAsia="楷体" w:cs="楷体"/>
          <w:spacing w:val="-20"/>
          <w:sz w:val="24"/>
          <w:szCs w:val="24"/>
        </w:rPr>
        <w:t>ge</w:t>
      </w:r>
      <w:r>
        <w:rPr>
          <w:rFonts w:hint="eastAsia" w:ascii="楷体" w:hAnsi="楷体" w:eastAsia="楷体" w:cs="楷体"/>
          <w:spacing w:val="19"/>
          <w:w w:val="101"/>
          <w:sz w:val="24"/>
          <w:szCs w:val="24"/>
        </w:rPr>
        <w:t xml:space="preserve"> </w:t>
      </w:r>
      <w:r>
        <w:rPr>
          <w:rFonts w:hint="eastAsia" w:ascii="楷体" w:hAnsi="楷体" w:eastAsia="楷体" w:cs="楷体"/>
          <w:spacing w:val="-20"/>
          <w:sz w:val="24"/>
          <w:szCs w:val="24"/>
        </w:rPr>
        <w:t>Students，简称NECCS)是全</w:t>
      </w:r>
      <w:r>
        <w:rPr>
          <w:rFonts w:hint="eastAsia" w:ascii="楷体" w:hAnsi="楷体" w:eastAsia="楷体" w:cs="楷体"/>
          <w:spacing w:val="-5"/>
          <w:sz w:val="24"/>
          <w:szCs w:val="24"/>
        </w:rPr>
        <w:t>国性大学生英语综合能力竞赛活动，竞赛性质属于非盈利性教育公益事业。本届竞赛是第二</w:t>
      </w:r>
      <w:r>
        <w:rPr>
          <w:rFonts w:hint="eastAsia" w:ascii="楷体" w:hAnsi="楷体" w:eastAsia="楷体" w:cs="楷体"/>
          <w:spacing w:val="-2"/>
          <w:sz w:val="24"/>
          <w:szCs w:val="24"/>
        </w:rPr>
        <w:t>十六届全国大学生英语竞赛。</w:t>
      </w:r>
      <w:r>
        <w:rPr>
          <w:rFonts w:hint="eastAsia" w:ascii="楷体" w:hAnsi="楷体" w:eastAsia="楷体" w:cs="楷体"/>
          <w:spacing w:val="1"/>
          <w:sz w:val="24"/>
          <w:szCs w:val="24"/>
        </w:rPr>
        <w:t>本竞赛旨在配合教育部高等教育教学水平评估工作，贯彻落实教育部关于高</w:t>
      </w:r>
      <w:r>
        <w:rPr>
          <w:rFonts w:hint="eastAsia" w:ascii="楷体" w:hAnsi="楷体" w:eastAsia="楷体" w:cs="楷体"/>
          <w:sz w:val="24"/>
          <w:szCs w:val="24"/>
        </w:rPr>
        <w:t>等院校各</w:t>
      </w:r>
      <w:r>
        <w:rPr>
          <w:rFonts w:hint="eastAsia" w:ascii="楷体" w:hAnsi="楷体" w:eastAsia="楷体" w:cs="楷体"/>
          <w:spacing w:val="-2"/>
          <w:sz w:val="24"/>
          <w:szCs w:val="24"/>
        </w:rPr>
        <w:t>类英语教学改革精神，促进大学生英语水平的</w:t>
      </w:r>
      <w:r>
        <w:rPr>
          <w:rFonts w:hint="eastAsia" w:ascii="楷体" w:hAnsi="楷体" w:eastAsia="楷体" w:cs="楷体"/>
          <w:spacing w:val="-3"/>
          <w:sz w:val="24"/>
          <w:szCs w:val="24"/>
        </w:rPr>
        <w:t>全面提高，激发广大大学生学习英语的兴趣，</w:t>
      </w:r>
      <w:r>
        <w:rPr>
          <w:rFonts w:hint="eastAsia" w:ascii="楷体" w:hAnsi="楷体" w:eastAsia="楷体" w:cs="楷体"/>
          <w:spacing w:val="-5"/>
          <w:sz w:val="24"/>
          <w:szCs w:val="24"/>
        </w:rPr>
        <w:t>鼓励英语学习成绩优秀的大学生。开展此项竞赛活动，有助于全面展示全国各高校各类英语</w:t>
      </w:r>
      <w:r>
        <w:rPr>
          <w:rFonts w:hint="eastAsia" w:ascii="楷体" w:hAnsi="楷体" w:eastAsia="楷体" w:cs="楷体"/>
          <w:spacing w:val="2"/>
          <w:sz w:val="24"/>
          <w:szCs w:val="24"/>
        </w:rPr>
        <w:t>教学水平和教学改革的成果，保证高校教学水平评估</w:t>
      </w:r>
      <w:r>
        <w:rPr>
          <w:rFonts w:hint="eastAsia" w:ascii="楷体" w:hAnsi="楷体" w:eastAsia="楷体" w:cs="楷体"/>
          <w:spacing w:val="1"/>
          <w:sz w:val="24"/>
          <w:szCs w:val="24"/>
        </w:rPr>
        <w:t>中有关大学各类英语教学的各项指标</w:t>
      </w:r>
      <w:r>
        <w:rPr>
          <w:rFonts w:hint="eastAsia" w:ascii="楷体" w:hAnsi="楷体" w:eastAsia="楷体" w:cs="楷体"/>
          <w:spacing w:val="-5"/>
          <w:sz w:val="24"/>
          <w:szCs w:val="24"/>
        </w:rPr>
        <w:t>的落实，有助于学生夯实和扩展英语基础知识和基本技能，全面提高大学生英语综合运用能力</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pacing w:val="1"/>
          <w:sz w:val="24"/>
          <w:szCs w:val="24"/>
        </w:rPr>
      </w:pPr>
      <w:r>
        <w:rPr>
          <w:rFonts w:hint="eastAsia" w:ascii="楷体" w:hAnsi="楷体" w:eastAsia="楷体" w:cs="楷体"/>
          <w:b/>
          <w:bCs/>
          <w:sz w:val="24"/>
          <w:szCs w:val="24"/>
        </w:rPr>
        <w:t>主办单位</w:t>
      </w:r>
      <w:r>
        <w:rPr>
          <w:rFonts w:hint="eastAsia" w:ascii="楷体" w:hAnsi="楷体" w:eastAsia="楷体" w:cs="楷体"/>
          <w:sz w:val="24"/>
          <w:szCs w:val="24"/>
        </w:rPr>
        <w:t>：</w:t>
      </w:r>
      <w:r>
        <w:rPr>
          <w:rFonts w:hint="eastAsia" w:ascii="楷体" w:hAnsi="楷体" w:eastAsia="楷体" w:cs="楷体"/>
          <w:spacing w:val="1"/>
          <w:sz w:val="24"/>
          <w:szCs w:val="24"/>
        </w:rPr>
        <w:t>高等学校大学外语教学研究会</w:t>
      </w:r>
      <w:r>
        <w:rPr>
          <w:rFonts w:hint="eastAsia" w:ascii="楷体" w:hAnsi="楷体" w:eastAsia="楷体" w:cs="楷体"/>
          <w:spacing w:val="1"/>
          <w:sz w:val="24"/>
          <w:szCs w:val="24"/>
          <w:lang w:eastAsia="zh-CN"/>
        </w:rPr>
        <w:t>、</w:t>
      </w:r>
      <w:r>
        <w:rPr>
          <w:rFonts w:hint="eastAsia" w:ascii="楷体" w:hAnsi="楷体" w:eastAsia="楷体" w:cs="楷体"/>
          <w:spacing w:val="1"/>
          <w:sz w:val="24"/>
          <w:szCs w:val="24"/>
        </w:rPr>
        <w:t>全国高等师范院校外语教学与研究协作组</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pacing w:val="-10"/>
          <w:sz w:val="24"/>
          <w:szCs w:val="24"/>
        </w:rPr>
      </w:pPr>
      <w:r>
        <w:rPr>
          <w:rFonts w:hint="eastAsia" w:ascii="楷体" w:hAnsi="楷体" w:eastAsia="楷体" w:cs="楷体"/>
          <w:b/>
          <w:bCs/>
          <w:sz w:val="24"/>
          <w:szCs w:val="24"/>
          <w:lang w:eastAsia="zh-CN"/>
        </w:rPr>
        <w:t>协办单位：</w:t>
      </w:r>
      <w:r>
        <w:rPr>
          <w:rFonts w:hint="eastAsia" w:ascii="楷体" w:hAnsi="楷体" w:eastAsia="楷体" w:cs="楷体"/>
          <w:spacing w:val="-10"/>
          <w:sz w:val="24"/>
          <w:szCs w:val="24"/>
        </w:rPr>
        <w:t>英语辅导报社、考试与评价杂志社</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pacing w:val="-10"/>
          <w:sz w:val="24"/>
          <w:szCs w:val="24"/>
        </w:rPr>
      </w:pPr>
      <w:r>
        <w:rPr>
          <w:rFonts w:hint="eastAsia" w:ascii="楷体" w:hAnsi="楷体" w:eastAsia="楷体" w:cs="楷体"/>
          <w:b/>
          <w:bCs/>
          <w:sz w:val="24"/>
          <w:szCs w:val="24"/>
          <w:lang w:eastAsia="zh-CN"/>
        </w:rPr>
        <w:t>承办单位：</w:t>
      </w:r>
      <w:r>
        <w:rPr>
          <w:rFonts w:hint="eastAsia" w:ascii="楷体" w:hAnsi="楷体" w:eastAsia="楷体" w:cs="楷体"/>
          <w:spacing w:val="-10"/>
          <w:sz w:val="24"/>
          <w:szCs w:val="24"/>
        </w:rPr>
        <w:t>全国大学生英语竞赛组织委员</w:t>
      </w:r>
      <w:r>
        <w:rPr>
          <w:rFonts w:hint="eastAsia" w:ascii="楷体" w:hAnsi="楷体" w:eastAsia="楷体" w:cs="楷体"/>
          <w:spacing w:val="-11"/>
          <w:sz w:val="24"/>
          <w:szCs w:val="24"/>
        </w:rPr>
        <w:t>会</w:t>
      </w:r>
    </w:p>
    <w:p>
      <w:pPr>
        <w:pStyle w:val="3"/>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rPr>
        <w:t>竞赛内容</w:t>
      </w:r>
      <w:r>
        <w:rPr>
          <w:rFonts w:hint="eastAsia" w:ascii="楷体" w:hAnsi="楷体" w:eastAsia="楷体" w:cs="楷体"/>
          <w:sz w:val="24"/>
          <w:szCs w:val="24"/>
        </w:rPr>
        <w:t>：大学英语学习阶段应掌握的英语基础知识和读、听、说、写、译五方面的技能，特别是英语综合运用能力。</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rPr>
        <w:t>竞赛对象</w:t>
      </w:r>
      <w:r>
        <w:rPr>
          <w:rFonts w:hint="eastAsia" w:ascii="楷体" w:hAnsi="楷体" w:eastAsia="楷体" w:cs="楷体"/>
          <w:sz w:val="24"/>
          <w:szCs w:val="24"/>
        </w:rPr>
        <w:t>：本年度竞赛分A、B、C、D四个类别。A类考试适用于研究生参加；B类考试适用于英语专业本、专科学生参加；C类考试适用于非英语专业本科生参加；D类考试适用于体育类和艺术类的本科生和非英语专业高职高专类学生参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rPr>
        <w:t>竞赛时间</w:t>
      </w:r>
      <w:r>
        <w:rPr>
          <w:rFonts w:hint="eastAsia" w:ascii="楷体" w:hAnsi="楷体" w:eastAsia="楷体" w:cs="楷体"/>
          <w:sz w:val="24"/>
          <w:szCs w:val="24"/>
        </w:rPr>
        <w:t>：初赛：202</w:t>
      </w:r>
      <w:r>
        <w:rPr>
          <w:rFonts w:hint="eastAsia" w:ascii="楷体" w:hAnsi="楷体" w:eastAsia="楷体" w:cs="楷体"/>
          <w:sz w:val="24"/>
          <w:szCs w:val="24"/>
          <w:lang w:val="en-US" w:eastAsia="zh-CN"/>
        </w:rPr>
        <w:t>4</w:t>
      </w:r>
      <w:r>
        <w:rPr>
          <w:rFonts w:hint="eastAsia" w:ascii="楷体" w:hAnsi="楷体" w:eastAsia="楷体" w:cs="楷体"/>
          <w:sz w:val="24"/>
          <w:szCs w:val="24"/>
        </w:rPr>
        <w:t>年</w:t>
      </w:r>
      <w:r>
        <w:rPr>
          <w:rFonts w:hint="eastAsia" w:ascii="楷体" w:hAnsi="楷体" w:eastAsia="楷体" w:cs="楷体"/>
          <w:sz w:val="24"/>
          <w:szCs w:val="24"/>
          <w:lang w:val="en-US" w:eastAsia="zh-CN"/>
        </w:rPr>
        <w:t>4</w:t>
      </w:r>
      <w:r>
        <w:rPr>
          <w:rFonts w:hint="eastAsia" w:ascii="楷体" w:hAnsi="楷体" w:eastAsia="楷体" w:cs="楷体"/>
          <w:sz w:val="24"/>
          <w:szCs w:val="24"/>
        </w:rPr>
        <w:t>月</w:t>
      </w:r>
      <w:r>
        <w:rPr>
          <w:rFonts w:hint="eastAsia" w:ascii="楷体" w:hAnsi="楷体" w:eastAsia="楷体" w:cs="楷体"/>
          <w:sz w:val="24"/>
          <w:szCs w:val="24"/>
          <w:lang w:val="en-US" w:eastAsia="zh-CN"/>
        </w:rPr>
        <w:t>21</w:t>
      </w:r>
      <w:r>
        <w:rPr>
          <w:rFonts w:hint="eastAsia" w:ascii="楷体" w:hAnsi="楷体" w:eastAsia="楷体" w:cs="楷体"/>
          <w:sz w:val="24"/>
          <w:szCs w:val="24"/>
        </w:rPr>
        <w:t>日上午9∶00—11∶00</w:t>
      </w:r>
    </w:p>
    <w:p>
      <w:pPr>
        <w:keepNext w:val="0"/>
        <w:keepLines w:val="0"/>
        <w:pageBreakBefore w:val="0"/>
        <w:kinsoku/>
        <w:wordWrap/>
        <w:overflowPunct/>
        <w:topLinePunct w:val="0"/>
        <w:autoSpaceDE/>
        <w:autoSpaceDN/>
        <w:bidi w:val="0"/>
        <w:adjustRightInd/>
        <w:snapToGrid/>
        <w:spacing w:line="360" w:lineRule="auto"/>
        <w:ind w:firstLine="1680" w:firstLineChars="700"/>
        <w:textAlignment w:val="auto"/>
        <w:rPr>
          <w:rFonts w:hint="eastAsia" w:ascii="楷体" w:hAnsi="楷体" w:eastAsia="楷体" w:cs="楷体"/>
          <w:sz w:val="24"/>
          <w:szCs w:val="24"/>
        </w:rPr>
      </w:pPr>
      <w:r>
        <w:rPr>
          <w:rFonts w:hint="eastAsia" w:ascii="楷体" w:hAnsi="楷体" w:eastAsia="楷体" w:cs="楷体"/>
          <w:sz w:val="24"/>
          <w:szCs w:val="24"/>
        </w:rPr>
        <w:t>决赛：202</w:t>
      </w:r>
      <w:r>
        <w:rPr>
          <w:rFonts w:hint="eastAsia" w:ascii="楷体" w:hAnsi="楷体" w:eastAsia="楷体" w:cs="楷体"/>
          <w:sz w:val="24"/>
          <w:szCs w:val="24"/>
          <w:lang w:val="en-US" w:eastAsia="zh-CN"/>
        </w:rPr>
        <w:t>3</w:t>
      </w:r>
      <w:r>
        <w:rPr>
          <w:rFonts w:hint="eastAsia" w:ascii="楷体" w:hAnsi="楷体" w:eastAsia="楷体" w:cs="楷体"/>
          <w:sz w:val="24"/>
          <w:szCs w:val="24"/>
        </w:rPr>
        <w:t>年</w:t>
      </w:r>
      <w:r>
        <w:rPr>
          <w:rFonts w:hint="eastAsia" w:ascii="楷体" w:hAnsi="楷体" w:eastAsia="楷体" w:cs="楷体"/>
          <w:sz w:val="24"/>
          <w:szCs w:val="24"/>
          <w:lang w:val="en-US" w:eastAsia="zh-CN"/>
        </w:rPr>
        <w:t>5</w:t>
      </w:r>
      <w:r>
        <w:rPr>
          <w:rFonts w:hint="eastAsia" w:ascii="楷体" w:hAnsi="楷体" w:eastAsia="楷体" w:cs="楷体"/>
          <w:sz w:val="24"/>
          <w:szCs w:val="24"/>
        </w:rPr>
        <w:t>月</w:t>
      </w:r>
      <w:r>
        <w:rPr>
          <w:rFonts w:hint="eastAsia" w:ascii="楷体" w:hAnsi="楷体" w:eastAsia="楷体" w:cs="楷体"/>
          <w:sz w:val="24"/>
          <w:szCs w:val="24"/>
          <w:lang w:val="en-US" w:eastAsia="zh-CN"/>
        </w:rPr>
        <w:t>19</w:t>
      </w:r>
      <w:r>
        <w:rPr>
          <w:rFonts w:hint="eastAsia" w:ascii="楷体" w:hAnsi="楷体" w:eastAsia="楷体" w:cs="楷体"/>
          <w:sz w:val="24"/>
          <w:szCs w:val="24"/>
        </w:rPr>
        <w:t>日上午9∶00—11∶00</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奖励办法：</w:t>
      </w:r>
      <w:r>
        <w:rPr>
          <w:rFonts w:hint="eastAsia" w:ascii="楷体" w:hAnsi="楷体" w:eastAsia="楷体" w:cs="楷体"/>
          <w:b w:val="0"/>
          <w:bCs w:val="0"/>
          <w:kern w:val="2"/>
          <w:sz w:val="24"/>
          <w:szCs w:val="24"/>
          <w:lang w:val="en-US" w:eastAsia="zh-CN" w:bidi="ar-SA"/>
        </w:rPr>
        <w:t>本次竞赛四个类别均设四个全国奖励等级：特等奖、一等奖、二等奖和三 等奖。晋级决赛名额、二等奖和三等奖通过初赛产生，分别依据各参赛高校初赛人数的6%、3%和5%评选。特等奖和一等奖通过决赛产生， 由省竞赛组织机构根据决赛成绩确定，特等奖和一等奖的比例为1:5。总获奖比例为参加初赛人数的86‰，参赛人数不足167人，但不低于100人的学校可以有一名学生参加决赛。</w:t>
      </w:r>
    </w:p>
    <w:p>
      <w:pPr>
        <w:pStyle w:val="2"/>
        <w:keepNext w:val="0"/>
        <w:keepLines w:val="0"/>
        <w:pageBreakBefore w:val="0"/>
        <w:kinsoku/>
        <w:wordWrap/>
        <w:overflowPunct/>
        <w:topLinePunct w:val="0"/>
        <w:autoSpaceDE/>
        <w:autoSpaceDN/>
        <w:bidi w:val="0"/>
        <w:adjustRightInd/>
        <w:snapToGrid/>
        <w:spacing w:before="69" w:line="360" w:lineRule="auto"/>
        <w:ind w:left="107" w:right="91"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rPr>
        <w:t>后续活动</w:t>
      </w:r>
      <w:r>
        <w:rPr>
          <w:rFonts w:hint="eastAsia" w:ascii="楷体" w:hAnsi="楷体" w:eastAsia="楷体" w:cs="楷体"/>
          <w:sz w:val="24"/>
          <w:szCs w:val="24"/>
        </w:rPr>
        <w:t>：</w:t>
      </w:r>
      <w:r>
        <w:rPr>
          <w:rFonts w:hint="eastAsia" w:ascii="楷体" w:hAnsi="楷体" w:eastAsia="楷体" w:cs="楷体"/>
          <w:spacing w:val="-15"/>
          <w:sz w:val="24"/>
          <w:szCs w:val="24"/>
        </w:rPr>
        <w:t>2024年暑假举办2024年全国大学生英语竞赛（NECCS）全国总决赛，主要活</w:t>
      </w:r>
      <w:r>
        <w:rPr>
          <w:rFonts w:hint="eastAsia" w:ascii="楷体" w:hAnsi="楷体" w:eastAsia="楷体" w:cs="楷体"/>
          <w:sz w:val="24"/>
          <w:szCs w:val="24"/>
        </w:rPr>
        <w:t xml:space="preserve"> </w:t>
      </w:r>
      <w:r>
        <w:rPr>
          <w:rFonts w:hint="eastAsia" w:ascii="楷体" w:hAnsi="楷体" w:eastAsia="楷体" w:cs="楷体"/>
          <w:spacing w:val="1"/>
          <w:sz w:val="24"/>
          <w:szCs w:val="24"/>
        </w:rPr>
        <w:t>动内容包括第二十三届全国大学生英语演讲比赛、第二十三届全国大学生英</w:t>
      </w:r>
      <w:r>
        <w:rPr>
          <w:rFonts w:hint="eastAsia" w:ascii="楷体" w:hAnsi="楷体" w:eastAsia="楷体" w:cs="楷体"/>
          <w:sz w:val="24"/>
          <w:szCs w:val="24"/>
        </w:rPr>
        <w:t xml:space="preserve">语辩论赛和第 </w:t>
      </w:r>
      <w:r>
        <w:rPr>
          <w:rFonts w:hint="eastAsia" w:ascii="楷体" w:hAnsi="楷体" w:eastAsia="楷体" w:cs="楷体"/>
          <w:spacing w:val="-2"/>
          <w:sz w:val="24"/>
          <w:szCs w:val="24"/>
        </w:rPr>
        <w:t>十六届全国大学生英语风采大赛等活动，</w:t>
      </w:r>
      <w:r>
        <w:rPr>
          <w:rFonts w:hint="eastAsia" w:ascii="楷体" w:hAnsi="楷体" w:eastAsia="楷体" w:cs="楷体"/>
          <w:spacing w:val="-9"/>
          <w:sz w:val="24"/>
          <w:szCs w:val="24"/>
        </w:rPr>
        <w:t xml:space="preserve"> </w:t>
      </w:r>
      <w:r>
        <w:rPr>
          <w:rFonts w:hint="eastAsia" w:ascii="楷体" w:hAnsi="楷体" w:eastAsia="楷体" w:cs="楷体"/>
          <w:spacing w:val="-2"/>
          <w:sz w:val="24"/>
          <w:szCs w:val="24"/>
        </w:rPr>
        <w:t>获全国特等奖或在各参赛院校各类别竞赛中获成</w:t>
      </w:r>
      <w:r>
        <w:rPr>
          <w:rFonts w:hint="eastAsia" w:ascii="楷体" w:hAnsi="楷体" w:eastAsia="楷体" w:cs="楷体"/>
          <w:sz w:val="24"/>
          <w:szCs w:val="24"/>
        </w:rPr>
        <w:t xml:space="preserve"> </w:t>
      </w:r>
      <w:r>
        <w:rPr>
          <w:rFonts w:hint="eastAsia" w:ascii="楷体" w:hAnsi="楷体" w:eastAsia="楷体" w:cs="楷体"/>
          <w:spacing w:val="-1"/>
          <w:sz w:val="24"/>
          <w:szCs w:val="24"/>
        </w:rPr>
        <w:t>绩第一名的大学生均有资格和机会参加。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YWNjZTVjZDg5YjJkMjI0Mjc0MWFlYWM0MDEyZGEifQ=="/>
  </w:docVars>
  <w:rsids>
    <w:rsidRoot w:val="2A9161FD"/>
    <w:rsid w:val="2A91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4"/>
      <w:szCs w:val="24"/>
      <w:lang w:val="en-US" w:eastAsia="en-US" w:bidi="ar-SA"/>
    </w:rPr>
  </w:style>
  <w:style w:type="paragraph" w:styleId="3">
    <w:name w:val="Body Text Indent"/>
    <w:basedOn w:val="1"/>
    <w:qFormat/>
    <w:uiPriority w:val="0"/>
    <w:pPr>
      <w:spacing w:line="360" w:lineRule="auto"/>
      <w:ind w:firstLine="540" w:firstLineChars="225"/>
    </w:pPr>
    <w:rPr>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2024-02-23T07:37:00Z</dcterms:created>
  <dc:creator>肖莉华</dc:creator>
  <cp:lastModifiedBy>肖莉华</cp:lastModifiedBy>
  <dcterms:modified xsi:type="dcterms:W3CDTF">2024-02-23T07:40:51Z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5E25CBD0ED314A1D9A514E98B2FB2063_11</vt:lpwstr>
  </property>
</Properties>
</file>