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AB" w:rsidRPr="001056AB" w:rsidRDefault="001056AB" w:rsidP="001056AB">
      <w:pPr>
        <w:rPr>
          <w:rFonts w:asciiTheme="minorEastAsia" w:eastAsiaTheme="minorEastAsia" w:hAnsiTheme="minorEastAsia"/>
          <w:kern w:val="0"/>
          <w:sz w:val="30"/>
          <w:szCs w:val="30"/>
        </w:rPr>
      </w:pPr>
      <w:r w:rsidRPr="001056AB">
        <w:rPr>
          <w:rFonts w:asciiTheme="minorEastAsia" w:eastAsiaTheme="minorEastAsia" w:hAnsiTheme="minorEastAsia" w:hint="eastAsia"/>
          <w:kern w:val="0"/>
          <w:sz w:val="30"/>
          <w:szCs w:val="30"/>
        </w:rPr>
        <w:t>附件五：</w:t>
      </w:r>
    </w:p>
    <w:p w:rsidR="001056AB" w:rsidRPr="001056AB" w:rsidRDefault="001056AB" w:rsidP="001056AB">
      <w:pPr>
        <w:spacing w:afterLines="50" w:after="156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  <w:r w:rsidRPr="001056AB">
        <w:rPr>
          <w:rFonts w:asciiTheme="minorEastAsia" w:eastAsiaTheme="minorEastAsia" w:hAnsiTheme="minorEastAsia" w:hint="eastAsia"/>
          <w:kern w:val="0"/>
          <w:sz w:val="30"/>
          <w:szCs w:val="30"/>
        </w:rPr>
        <w:t>三江</w:t>
      </w:r>
      <w:proofErr w:type="gramStart"/>
      <w:r w:rsidRPr="001056AB">
        <w:rPr>
          <w:rFonts w:asciiTheme="minorEastAsia" w:eastAsiaTheme="minorEastAsia" w:hAnsiTheme="minorEastAsia" w:hint="eastAsia"/>
          <w:kern w:val="0"/>
          <w:sz w:val="30"/>
          <w:szCs w:val="30"/>
        </w:rPr>
        <w:t>学院首届</w:t>
      </w:r>
      <w:proofErr w:type="gramEnd"/>
      <w:r w:rsidRPr="001056AB">
        <w:rPr>
          <w:rFonts w:asciiTheme="minorEastAsia" w:eastAsiaTheme="minorEastAsia" w:hAnsiTheme="minorEastAsia" w:hint="eastAsia"/>
          <w:kern w:val="0"/>
          <w:sz w:val="30"/>
          <w:szCs w:val="30"/>
        </w:rPr>
        <w:t>大学生双创文化节（电子设计竞赛）活动安排</w:t>
      </w:r>
    </w:p>
    <w:p w:rsidR="007E5F72" w:rsidRPr="008F7F73" w:rsidRDefault="007E5F72" w:rsidP="008F7F73">
      <w:pPr>
        <w:ind w:firstLineChars="192" w:firstLine="538"/>
        <w:rPr>
          <w:rFonts w:ascii="黑体" w:eastAsia="黑体" w:hAnsi="宋体"/>
          <w:sz w:val="28"/>
          <w:szCs w:val="28"/>
        </w:rPr>
      </w:pPr>
      <w:r w:rsidRPr="008F7F73">
        <w:rPr>
          <w:rFonts w:ascii="黑体" w:eastAsia="黑体" w:hAnsi="宋体" w:hint="eastAsia"/>
          <w:sz w:val="28"/>
          <w:szCs w:val="28"/>
        </w:rPr>
        <w:t>一、</w:t>
      </w:r>
      <w:r w:rsidR="001056AB" w:rsidRPr="008F7F73">
        <w:rPr>
          <w:rFonts w:ascii="黑体" w:eastAsia="黑体" w:hAnsi="宋体" w:hint="eastAsia"/>
          <w:sz w:val="28"/>
          <w:szCs w:val="28"/>
        </w:rPr>
        <w:t>大赛简介</w:t>
      </w:r>
    </w:p>
    <w:p w:rsidR="001056AB" w:rsidRPr="002A4E6E" w:rsidRDefault="001056AB" w:rsidP="00BA6015">
      <w:pPr>
        <w:spacing w:line="500" w:lineRule="exact"/>
        <w:ind w:firstLineChars="128" w:firstLine="358"/>
        <w:rPr>
          <w:rFonts w:ascii="宋体" w:hAnsi="宋体"/>
          <w:sz w:val="28"/>
          <w:szCs w:val="28"/>
        </w:rPr>
      </w:pPr>
      <w:r w:rsidRPr="00717563">
        <w:rPr>
          <w:rFonts w:ascii="宋体" w:hAnsi="宋体" w:hint="eastAsia"/>
          <w:sz w:val="28"/>
          <w:szCs w:val="28"/>
        </w:rPr>
        <w:t>校内</w:t>
      </w:r>
      <w:r>
        <w:rPr>
          <w:rFonts w:ascii="宋体" w:hAnsi="宋体" w:hint="eastAsia"/>
          <w:sz w:val="28"/>
          <w:szCs w:val="28"/>
        </w:rPr>
        <w:t>电子设计竞赛</w:t>
      </w:r>
      <w:r w:rsidRPr="00717563">
        <w:rPr>
          <w:rFonts w:ascii="宋体" w:hAnsi="宋体" w:hint="eastAsia"/>
          <w:sz w:val="28"/>
          <w:szCs w:val="28"/>
        </w:rPr>
        <w:t>旨在提高我校学生从事科学探索</w:t>
      </w:r>
      <w:r>
        <w:rPr>
          <w:rFonts w:ascii="宋体" w:hAnsi="宋体" w:hint="eastAsia"/>
          <w:sz w:val="28"/>
          <w:szCs w:val="28"/>
        </w:rPr>
        <w:t>与应用研究</w:t>
      </w:r>
      <w:r w:rsidRPr="00717563">
        <w:rPr>
          <w:rFonts w:ascii="宋体" w:hAnsi="宋体" w:hint="eastAsia"/>
          <w:sz w:val="28"/>
          <w:szCs w:val="28"/>
        </w:rPr>
        <w:t>的兴趣和潜能，培养学生的工程素质与工程精神，倡导学生理论联系实际、求真务实的学风和团队协作的精神，并为我校参加全国大学生</w:t>
      </w:r>
      <w:r>
        <w:rPr>
          <w:rFonts w:ascii="宋体" w:hAnsi="宋体" w:hint="eastAsia"/>
          <w:sz w:val="28"/>
          <w:szCs w:val="28"/>
        </w:rPr>
        <w:t>电子设计</w:t>
      </w:r>
      <w:r w:rsidRPr="00717563">
        <w:rPr>
          <w:rFonts w:ascii="宋体" w:hAnsi="宋体" w:hint="eastAsia"/>
          <w:sz w:val="28"/>
          <w:szCs w:val="28"/>
        </w:rPr>
        <w:t>竞赛选拔参赛队员。</w:t>
      </w:r>
    </w:p>
    <w:p w:rsidR="007E5F72" w:rsidRPr="008F7F73" w:rsidRDefault="007E5F72" w:rsidP="008F7F73">
      <w:pPr>
        <w:spacing w:line="500" w:lineRule="exact"/>
        <w:ind w:firstLineChars="192" w:firstLine="538"/>
        <w:rPr>
          <w:rFonts w:ascii="黑体" w:eastAsia="黑体" w:hAnsi="宋体"/>
          <w:sz w:val="28"/>
          <w:szCs w:val="28"/>
        </w:rPr>
      </w:pPr>
      <w:r w:rsidRPr="008F7F73">
        <w:rPr>
          <w:rFonts w:ascii="黑体" w:eastAsia="黑体" w:hAnsi="宋体" w:hint="eastAsia"/>
          <w:sz w:val="28"/>
          <w:szCs w:val="28"/>
        </w:rPr>
        <w:t>二、参赛</w:t>
      </w:r>
      <w:r w:rsidR="008A3E88" w:rsidRPr="008F7F73">
        <w:rPr>
          <w:rFonts w:ascii="黑体" w:eastAsia="黑体" w:hAnsi="宋体" w:hint="eastAsia"/>
          <w:sz w:val="28"/>
          <w:szCs w:val="28"/>
        </w:rPr>
        <w:t>对象</w:t>
      </w:r>
      <w:r w:rsidR="001F0665" w:rsidRPr="008F7F73">
        <w:rPr>
          <w:rFonts w:ascii="黑体" w:eastAsia="黑体" w:hAnsi="宋体" w:hint="eastAsia"/>
          <w:sz w:val="28"/>
          <w:szCs w:val="28"/>
        </w:rPr>
        <w:t>和</w:t>
      </w:r>
      <w:r w:rsidRPr="008F7F73">
        <w:rPr>
          <w:rFonts w:ascii="黑体" w:eastAsia="黑体" w:hAnsi="宋体" w:hint="eastAsia"/>
          <w:sz w:val="28"/>
          <w:szCs w:val="28"/>
        </w:rPr>
        <w:t>要求</w:t>
      </w:r>
    </w:p>
    <w:p w:rsidR="007C6DBE" w:rsidRDefault="008A3E88" w:rsidP="00BA6015">
      <w:pPr>
        <w:spacing w:line="500" w:lineRule="exact"/>
        <w:ind w:firstLineChars="192" w:firstLine="538"/>
        <w:rPr>
          <w:rFonts w:ascii="宋体" w:hAnsi="宋体"/>
          <w:sz w:val="28"/>
          <w:szCs w:val="28"/>
        </w:rPr>
      </w:pPr>
      <w:r w:rsidRPr="008A3E88">
        <w:rPr>
          <w:rFonts w:ascii="宋体" w:hAnsi="宋体" w:hint="eastAsia"/>
          <w:sz w:val="28"/>
          <w:szCs w:val="28"/>
        </w:rPr>
        <w:t>全校所有</w:t>
      </w:r>
      <w:r w:rsidR="004F45B5">
        <w:rPr>
          <w:rFonts w:ascii="宋体" w:hAnsi="宋体" w:hint="eastAsia"/>
          <w:sz w:val="28"/>
          <w:szCs w:val="28"/>
        </w:rPr>
        <w:t>电子、</w:t>
      </w:r>
      <w:r w:rsidR="005E0ED4">
        <w:rPr>
          <w:rFonts w:ascii="宋体" w:hAnsi="宋体" w:hint="eastAsia"/>
          <w:sz w:val="28"/>
          <w:szCs w:val="28"/>
        </w:rPr>
        <w:t>电气、</w:t>
      </w:r>
      <w:r w:rsidR="004F45B5">
        <w:rPr>
          <w:rFonts w:ascii="宋体" w:hAnsi="宋体" w:hint="eastAsia"/>
          <w:sz w:val="28"/>
          <w:szCs w:val="28"/>
        </w:rPr>
        <w:t>机械以及计算机</w:t>
      </w:r>
      <w:r w:rsidR="005E0ED4">
        <w:rPr>
          <w:rFonts w:ascii="宋体" w:hAnsi="宋体" w:hint="eastAsia"/>
          <w:sz w:val="28"/>
          <w:szCs w:val="28"/>
        </w:rPr>
        <w:t>类</w:t>
      </w:r>
      <w:r w:rsidRPr="008A3E88">
        <w:rPr>
          <w:rFonts w:ascii="宋体" w:hAnsi="宋体" w:hint="eastAsia"/>
          <w:sz w:val="28"/>
          <w:szCs w:val="28"/>
        </w:rPr>
        <w:t>专业</w:t>
      </w:r>
      <w:r w:rsidR="001F0665">
        <w:rPr>
          <w:rFonts w:ascii="宋体" w:hAnsi="宋体"/>
          <w:sz w:val="28"/>
          <w:szCs w:val="28"/>
        </w:rPr>
        <w:t>15</w:t>
      </w:r>
      <w:r w:rsidR="001F0665">
        <w:rPr>
          <w:rFonts w:ascii="宋体" w:hAnsi="宋体" w:hint="eastAsia"/>
          <w:sz w:val="28"/>
          <w:szCs w:val="28"/>
        </w:rPr>
        <w:t>级、1</w:t>
      </w:r>
      <w:r w:rsidR="001F0665">
        <w:rPr>
          <w:rFonts w:ascii="宋体" w:hAnsi="宋体"/>
          <w:sz w:val="28"/>
          <w:szCs w:val="28"/>
        </w:rPr>
        <w:t>6</w:t>
      </w:r>
      <w:r w:rsidR="001F0665">
        <w:rPr>
          <w:rFonts w:ascii="宋体" w:hAnsi="宋体" w:hint="eastAsia"/>
          <w:sz w:val="28"/>
          <w:szCs w:val="28"/>
        </w:rPr>
        <w:t>级</w:t>
      </w:r>
      <w:r w:rsidR="00717563">
        <w:rPr>
          <w:rFonts w:ascii="宋体" w:hAnsi="宋体" w:hint="eastAsia"/>
          <w:sz w:val="28"/>
          <w:szCs w:val="28"/>
        </w:rPr>
        <w:t>、1</w:t>
      </w:r>
      <w:r w:rsidR="00717563">
        <w:rPr>
          <w:rFonts w:ascii="宋体" w:hAnsi="宋体"/>
          <w:sz w:val="28"/>
          <w:szCs w:val="28"/>
        </w:rPr>
        <w:t>7</w:t>
      </w:r>
      <w:r w:rsidR="00717563">
        <w:rPr>
          <w:rFonts w:ascii="宋体" w:hAnsi="宋体" w:hint="eastAsia"/>
          <w:sz w:val="28"/>
          <w:szCs w:val="28"/>
        </w:rPr>
        <w:t>级</w:t>
      </w:r>
      <w:r>
        <w:rPr>
          <w:rFonts w:ascii="宋体" w:hAnsi="宋体" w:hint="eastAsia"/>
          <w:sz w:val="28"/>
          <w:szCs w:val="28"/>
        </w:rPr>
        <w:t>学生</w:t>
      </w:r>
      <w:r w:rsidR="006B7E9D" w:rsidRPr="006B7E9D">
        <w:rPr>
          <w:rFonts w:ascii="宋体" w:hAnsi="宋体" w:hint="eastAsia"/>
          <w:sz w:val="28"/>
          <w:szCs w:val="28"/>
        </w:rPr>
        <w:t>。</w:t>
      </w:r>
      <w:r w:rsidR="004F45B5">
        <w:rPr>
          <w:rFonts w:ascii="宋体" w:hAnsi="宋体" w:hint="eastAsia"/>
          <w:sz w:val="28"/>
          <w:szCs w:val="28"/>
        </w:rPr>
        <w:t>学生自愿报名，可以自由组队参加竞赛，</w:t>
      </w:r>
      <w:r w:rsidR="006B7E9D" w:rsidRPr="006B7E9D">
        <w:rPr>
          <w:rFonts w:ascii="宋体" w:hAnsi="宋体" w:hint="eastAsia"/>
          <w:sz w:val="28"/>
          <w:szCs w:val="28"/>
        </w:rPr>
        <w:t>每支参赛队由3名学生组成，每名学生只能</w:t>
      </w:r>
      <w:r w:rsidR="004E4CF1">
        <w:rPr>
          <w:rFonts w:ascii="宋体" w:hAnsi="宋体" w:hint="eastAsia"/>
          <w:sz w:val="28"/>
          <w:szCs w:val="28"/>
        </w:rPr>
        <w:t>报名</w:t>
      </w:r>
      <w:r w:rsidR="006B7E9D" w:rsidRPr="006B7E9D">
        <w:rPr>
          <w:rFonts w:ascii="宋体" w:hAnsi="宋体" w:hint="eastAsia"/>
          <w:sz w:val="28"/>
          <w:szCs w:val="28"/>
        </w:rPr>
        <w:t>参加一支队伍</w:t>
      </w:r>
      <w:r w:rsidR="004E4CF1">
        <w:rPr>
          <w:rFonts w:ascii="宋体" w:hAnsi="宋体" w:hint="eastAsia"/>
          <w:sz w:val="28"/>
          <w:szCs w:val="28"/>
        </w:rPr>
        <w:t>。</w:t>
      </w:r>
      <w:r w:rsidR="004F45B5" w:rsidRPr="007660F8">
        <w:rPr>
          <w:rFonts w:ascii="宋体" w:hAnsi="宋体" w:hint="eastAsia"/>
          <w:sz w:val="28"/>
          <w:szCs w:val="28"/>
        </w:rPr>
        <w:t>鉴于竞赛对多学科知识的要求，鼓励跨学科、跨专业、跨学院组队。</w:t>
      </w:r>
    </w:p>
    <w:p w:rsidR="00194031" w:rsidRPr="008F7F73" w:rsidRDefault="00194031" w:rsidP="008F7F73">
      <w:pPr>
        <w:spacing w:line="500" w:lineRule="exact"/>
        <w:ind w:firstLineChars="192" w:firstLine="538"/>
        <w:rPr>
          <w:rFonts w:ascii="黑体" w:eastAsia="黑体" w:hAnsi="宋体"/>
          <w:sz w:val="28"/>
          <w:szCs w:val="28"/>
        </w:rPr>
      </w:pPr>
      <w:r w:rsidRPr="008F7F73">
        <w:rPr>
          <w:rFonts w:ascii="黑体" w:eastAsia="黑体" w:hAnsi="宋体" w:hint="eastAsia"/>
          <w:sz w:val="28"/>
          <w:szCs w:val="28"/>
        </w:rPr>
        <w:t>三、竞赛</w:t>
      </w:r>
      <w:r w:rsidR="000863EC" w:rsidRPr="008F7F73">
        <w:rPr>
          <w:rFonts w:ascii="黑体" w:eastAsia="黑体" w:hAnsi="宋体" w:hint="eastAsia"/>
          <w:sz w:val="28"/>
          <w:szCs w:val="28"/>
        </w:rPr>
        <w:t>项目和</w:t>
      </w:r>
      <w:r w:rsidRPr="008F7F73">
        <w:rPr>
          <w:rFonts w:ascii="黑体" w:eastAsia="黑体" w:hAnsi="宋体" w:hint="eastAsia"/>
          <w:sz w:val="28"/>
          <w:szCs w:val="28"/>
        </w:rPr>
        <w:t>内容</w:t>
      </w:r>
    </w:p>
    <w:p w:rsidR="004F45B5" w:rsidRPr="007660F8" w:rsidRDefault="004F45B5" w:rsidP="00BA601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7660F8">
        <w:rPr>
          <w:rFonts w:ascii="宋体" w:hAnsi="宋体" w:hint="eastAsia"/>
          <w:sz w:val="28"/>
          <w:szCs w:val="28"/>
        </w:rPr>
        <w:t>竞赛以电子电路（含模拟和数字电路）应用设计为主，参赛学生在给定的题目中选题，自行完成电路的设计思想、解决方案、理论分析和仿真数据，制作电路实物，按照给定的格式要求撰写论文。</w:t>
      </w:r>
    </w:p>
    <w:p w:rsidR="004F45B5" w:rsidRPr="007660F8" w:rsidRDefault="004F45B5" w:rsidP="00BA6015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7660F8">
        <w:rPr>
          <w:rFonts w:ascii="宋体" w:hAnsi="宋体" w:hint="eastAsia"/>
          <w:sz w:val="28"/>
          <w:szCs w:val="28"/>
        </w:rPr>
        <w:t>竞赛评选的</w:t>
      </w:r>
      <w:r w:rsidRPr="007660F8">
        <w:rPr>
          <w:rFonts w:ascii="宋体" w:hAnsi="宋体"/>
          <w:sz w:val="28"/>
          <w:szCs w:val="28"/>
        </w:rPr>
        <w:t>原则</w:t>
      </w:r>
      <w:r w:rsidRPr="007660F8">
        <w:rPr>
          <w:rFonts w:ascii="宋体" w:hAnsi="宋体" w:hint="eastAsia"/>
          <w:sz w:val="28"/>
          <w:szCs w:val="28"/>
        </w:rPr>
        <w:t>是</w:t>
      </w:r>
      <w:r w:rsidRPr="007660F8">
        <w:rPr>
          <w:rFonts w:ascii="宋体" w:hAnsi="宋体"/>
          <w:sz w:val="28"/>
          <w:szCs w:val="28"/>
        </w:rPr>
        <w:t>：</w:t>
      </w:r>
      <w:r w:rsidRPr="007660F8">
        <w:rPr>
          <w:rFonts w:ascii="宋体" w:hAnsi="宋体" w:hint="eastAsia"/>
          <w:sz w:val="28"/>
          <w:szCs w:val="28"/>
        </w:rPr>
        <w:t>综合评价学生动手能力、工程实践能力和实际电路设计制作能力以及论文撰写的质量。</w:t>
      </w:r>
    </w:p>
    <w:p w:rsidR="007E5F72" w:rsidRPr="008F7F73" w:rsidRDefault="007E5F72" w:rsidP="008F7F73">
      <w:pPr>
        <w:spacing w:line="500" w:lineRule="exact"/>
        <w:ind w:firstLineChars="196" w:firstLine="549"/>
        <w:rPr>
          <w:rFonts w:ascii="黑体" w:eastAsia="黑体" w:hAnsi="宋体"/>
          <w:sz w:val="28"/>
          <w:szCs w:val="28"/>
        </w:rPr>
      </w:pPr>
      <w:r w:rsidRPr="008F7F73">
        <w:rPr>
          <w:rFonts w:ascii="黑体" w:eastAsia="黑体" w:hAnsi="宋体" w:hint="eastAsia"/>
          <w:sz w:val="28"/>
          <w:szCs w:val="28"/>
        </w:rPr>
        <w:t>四、</w:t>
      </w:r>
      <w:bookmarkStart w:id="0" w:name="_Hlk515261186"/>
      <w:r w:rsidR="00A470CA" w:rsidRPr="008F7F73">
        <w:rPr>
          <w:rFonts w:ascii="黑体" w:eastAsia="黑体" w:hAnsi="宋体" w:hint="eastAsia"/>
          <w:sz w:val="28"/>
          <w:szCs w:val="28"/>
        </w:rPr>
        <w:t>报名方法及安排</w:t>
      </w:r>
      <w:bookmarkEnd w:id="0"/>
    </w:p>
    <w:p w:rsidR="00EE433A" w:rsidRPr="00EC4E0A" w:rsidRDefault="00EE433A" w:rsidP="00BA6015">
      <w:pPr>
        <w:spacing w:line="500" w:lineRule="exact"/>
        <w:ind w:firstLineChars="225" w:firstLine="630"/>
        <w:rPr>
          <w:rFonts w:ascii="宋体" w:hAnsi="宋体"/>
          <w:sz w:val="28"/>
          <w:szCs w:val="28"/>
        </w:rPr>
      </w:pPr>
      <w:r w:rsidRPr="00EC4E0A">
        <w:rPr>
          <w:rFonts w:ascii="宋体" w:hAnsi="宋体"/>
          <w:sz w:val="28"/>
          <w:szCs w:val="28"/>
        </w:rPr>
        <w:t>报名方式</w:t>
      </w:r>
      <w:r w:rsidRPr="00EC4E0A">
        <w:rPr>
          <w:rFonts w:ascii="宋体" w:hAnsi="宋体" w:hint="eastAsia"/>
          <w:sz w:val="28"/>
          <w:szCs w:val="28"/>
        </w:rPr>
        <w:t>：</w:t>
      </w:r>
      <w:proofErr w:type="gramStart"/>
      <w:r w:rsidRPr="00EC4E0A">
        <w:rPr>
          <w:rFonts w:ascii="宋体" w:hAnsi="宋体" w:hint="eastAsia"/>
          <w:sz w:val="28"/>
          <w:szCs w:val="28"/>
        </w:rPr>
        <w:t>打开微信并</w:t>
      </w:r>
      <w:proofErr w:type="gramEnd"/>
      <w:r w:rsidRPr="00EC4E0A">
        <w:rPr>
          <w:rFonts w:ascii="宋体" w:hAnsi="宋体" w:hint="eastAsia"/>
          <w:sz w:val="28"/>
          <w:szCs w:val="28"/>
        </w:rPr>
        <w:t>搜索</w:t>
      </w:r>
      <w:proofErr w:type="gramStart"/>
      <w:r w:rsidRPr="00EC4E0A">
        <w:rPr>
          <w:rFonts w:ascii="宋体" w:hAnsi="宋体" w:hint="eastAsia"/>
          <w:sz w:val="28"/>
          <w:szCs w:val="28"/>
        </w:rPr>
        <w:t>微信公众号</w:t>
      </w:r>
      <w:proofErr w:type="gramEnd"/>
      <w:r w:rsidRPr="00EC4E0A">
        <w:rPr>
          <w:rFonts w:ascii="宋体" w:hAnsi="宋体" w:hint="eastAsia"/>
          <w:sz w:val="28"/>
          <w:szCs w:val="28"/>
        </w:rPr>
        <w:t>:“三江IEC”或者扫描二</w:t>
      </w:r>
      <w:proofErr w:type="gramStart"/>
      <w:r w:rsidRPr="00EC4E0A">
        <w:rPr>
          <w:rFonts w:ascii="宋体" w:hAnsi="宋体" w:hint="eastAsia"/>
          <w:sz w:val="28"/>
          <w:szCs w:val="28"/>
        </w:rPr>
        <w:t>维码关注</w:t>
      </w:r>
      <w:proofErr w:type="gramEnd"/>
      <w:r w:rsidRPr="00EC4E0A">
        <w:rPr>
          <w:rFonts w:ascii="宋体" w:hAnsi="宋体" w:hint="eastAsia"/>
          <w:sz w:val="28"/>
          <w:szCs w:val="28"/>
        </w:rPr>
        <w:t>三江IEC</w:t>
      </w:r>
      <w:proofErr w:type="gramStart"/>
      <w:r w:rsidRPr="00EC4E0A">
        <w:rPr>
          <w:rFonts w:ascii="宋体" w:hAnsi="宋体" w:hint="eastAsia"/>
          <w:sz w:val="28"/>
          <w:szCs w:val="28"/>
        </w:rPr>
        <w:t>微信公众号</w:t>
      </w:r>
      <w:proofErr w:type="gramEnd"/>
      <w:r w:rsidRPr="00EC4E0A">
        <w:rPr>
          <w:rFonts w:ascii="宋体" w:hAnsi="宋体" w:hint="eastAsia"/>
          <w:sz w:val="28"/>
          <w:szCs w:val="28"/>
        </w:rPr>
        <w:t>。</w:t>
      </w:r>
    </w:p>
    <w:p w:rsidR="00EE433A" w:rsidRPr="00EC4E0A" w:rsidRDefault="00EE433A" w:rsidP="00BA6015">
      <w:pPr>
        <w:spacing w:line="500" w:lineRule="exact"/>
        <w:ind w:firstLineChars="225" w:firstLine="630"/>
        <w:rPr>
          <w:rFonts w:ascii="宋体" w:hAnsi="宋体"/>
          <w:sz w:val="28"/>
          <w:szCs w:val="28"/>
        </w:rPr>
      </w:pPr>
      <w:r w:rsidRPr="00EC4E0A">
        <w:rPr>
          <w:rFonts w:ascii="宋体" w:hAnsi="宋体" w:hint="eastAsia"/>
          <w:sz w:val="28"/>
          <w:szCs w:val="28"/>
        </w:rPr>
        <w:t>在菜单栏“联系我们”里点击“</w:t>
      </w:r>
      <w:r>
        <w:rPr>
          <w:rFonts w:ascii="宋体" w:hAnsi="宋体" w:hint="eastAsia"/>
          <w:color w:val="000000"/>
          <w:sz w:val="28"/>
          <w:szCs w:val="28"/>
        </w:rPr>
        <w:t>电子设计竞赛报名</w:t>
      </w:r>
      <w:r w:rsidRPr="00EC4E0A">
        <w:rPr>
          <w:rFonts w:ascii="宋体" w:hAnsi="宋体" w:hint="eastAsia"/>
          <w:sz w:val="28"/>
          <w:szCs w:val="28"/>
        </w:rPr>
        <w:t>”或者直接回复关键词</w:t>
      </w:r>
      <w:r w:rsidRPr="00EC4E0A">
        <w:rPr>
          <w:rFonts w:ascii="宋体" w:hAnsi="宋体" w:hint="eastAsia"/>
          <w:color w:val="000000"/>
          <w:sz w:val="28"/>
          <w:szCs w:val="28"/>
        </w:rPr>
        <w:t>“</w:t>
      </w:r>
      <w:r>
        <w:rPr>
          <w:rFonts w:ascii="宋体" w:hAnsi="宋体" w:hint="eastAsia"/>
          <w:color w:val="000000"/>
          <w:sz w:val="28"/>
          <w:szCs w:val="28"/>
        </w:rPr>
        <w:t>电子设计</w:t>
      </w:r>
      <w:r w:rsidRPr="00EC4E0A">
        <w:rPr>
          <w:rFonts w:ascii="宋体" w:hAnsi="宋体" w:hint="eastAsia"/>
          <w:color w:val="000000"/>
          <w:sz w:val="28"/>
          <w:szCs w:val="28"/>
        </w:rPr>
        <w:t>”或“</w:t>
      </w:r>
      <w:r>
        <w:rPr>
          <w:rFonts w:ascii="宋体" w:hAnsi="宋体" w:hint="eastAsia"/>
          <w:color w:val="000000"/>
          <w:sz w:val="28"/>
          <w:szCs w:val="28"/>
        </w:rPr>
        <w:t>电子设计竞赛报名</w:t>
      </w:r>
      <w:r w:rsidRPr="00EC4E0A">
        <w:rPr>
          <w:rFonts w:ascii="宋体" w:hAnsi="宋体" w:hint="eastAsia"/>
          <w:color w:val="000000"/>
          <w:sz w:val="28"/>
          <w:szCs w:val="28"/>
        </w:rPr>
        <w:t>”</w:t>
      </w:r>
      <w:r w:rsidRPr="00EC4E0A">
        <w:rPr>
          <w:rFonts w:ascii="宋体" w:hAnsi="宋体" w:hint="eastAsia"/>
          <w:sz w:val="28"/>
          <w:szCs w:val="28"/>
        </w:rPr>
        <w:t>， 阅读</w:t>
      </w:r>
      <w:proofErr w:type="gramStart"/>
      <w:r w:rsidRPr="00EC4E0A">
        <w:rPr>
          <w:rFonts w:ascii="宋体" w:hAnsi="宋体" w:hint="eastAsia"/>
          <w:sz w:val="28"/>
          <w:szCs w:val="28"/>
        </w:rPr>
        <w:t>完推文</w:t>
      </w:r>
      <w:proofErr w:type="gramEnd"/>
      <w:r w:rsidRPr="00EC4E0A">
        <w:rPr>
          <w:rFonts w:ascii="宋体" w:hAnsi="宋体" w:hint="eastAsia"/>
          <w:sz w:val="28"/>
          <w:szCs w:val="28"/>
        </w:rPr>
        <w:t>后，在文末点击“阅读原文”，提交报名信息即可完成报名。</w:t>
      </w:r>
    </w:p>
    <w:p w:rsidR="00DB72CD" w:rsidRPr="00247011" w:rsidRDefault="00DB72CD" w:rsidP="009E07B9">
      <w:pPr>
        <w:ind w:firstLineChars="225" w:firstLine="473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F0CC57" wp14:editId="6DDC208F">
            <wp:extent cx="1276350" cy="1276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976" cy="127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1D1" w:rsidRPr="007660F8" w:rsidRDefault="00D551D1" w:rsidP="00D551D1">
      <w:pPr>
        <w:ind w:firstLineChars="225" w:firstLine="63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也可到电子学院电工电子实验中心L103-1室现场报名</w:t>
      </w:r>
      <w:r w:rsidRPr="00C371C4">
        <w:rPr>
          <w:rFonts w:ascii="宋体" w:hAnsi="宋体" w:hint="eastAsia"/>
          <w:color w:val="000000"/>
          <w:sz w:val="28"/>
          <w:szCs w:val="28"/>
        </w:rPr>
        <w:t>。</w:t>
      </w:r>
    </w:p>
    <w:p w:rsidR="007E5F72" w:rsidRPr="008F7F73" w:rsidRDefault="007E5F72" w:rsidP="008F7F73">
      <w:pPr>
        <w:ind w:firstLineChars="196" w:firstLine="549"/>
        <w:rPr>
          <w:rFonts w:ascii="黑体" w:eastAsia="黑体" w:hAnsi="宋体"/>
          <w:sz w:val="28"/>
          <w:szCs w:val="28"/>
        </w:rPr>
      </w:pPr>
      <w:r w:rsidRPr="008F7F73">
        <w:rPr>
          <w:rFonts w:ascii="黑体" w:eastAsia="黑体" w:hAnsi="宋体" w:hint="eastAsia"/>
          <w:sz w:val="28"/>
          <w:szCs w:val="28"/>
        </w:rPr>
        <w:t>五、竞赛时间安排</w:t>
      </w:r>
    </w:p>
    <w:tbl>
      <w:tblPr>
        <w:tblStyle w:val="a5"/>
        <w:tblW w:w="9180" w:type="dxa"/>
        <w:tblInd w:w="-113" w:type="dxa"/>
        <w:tblLook w:val="04A0" w:firstRow="1" w:lastRow="0" w:firstColumn="1" w:lastColumn="0" w:noHBand="0" w:noVBand="1"/>
      </w:tblPr>
      <w:tblGrid>
        <w:gridCol w:w="2263"/>
        <w:gridCol w:w="3203"/>
        <w:gridCol w:w="3714"/>
      </w:tblGrid>
      <w:tr w:rsidR="004E4CF1" w:rsidTr="00BA6015">
        <w:trPr>
          <w:trHeight w:val="440"/>
        </w:trPr>
        <w:tc>
          <w:tcPr>
            <w:tcW w:w="2263" w:type="dxa"/>
          </w:tcPr>
          <w:p w:rsidR="004E4CF1" w:rsidRDefault="004E4CF1" w:rsidP="00EE7941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203" w:type="dxa"/>
          </w:tcPr>
          <w:p w:rsidR="004E4CF1" w:rsidRDefault="004E4CF1" w:rsidP="00EE7941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事项</w:t>
            </w:r>
          </w:p>
        </w:tc>
        <w:tc>
          <w:tcPr>
            <w:tcW w:w="3714" w:type="dxa"/>
          </w:tcPr>
          <w:p w:rsidR="004E4CF1" w:rsidRDefault="004E4CF1" w:rsidP="00EE7941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说明</w:t>
            </w:r>
          </w:p>
        </w:tc>
      </w:tr>
      <w:tr w:rsidR="004E4CF1" w:rsidTr="00C371C4">
        <w:trPr>
          <w:trHeight w:val="214"/>
        </w:trPr>
        <w:tc>
          <w:tcPr>
            <w:tcW w:w="2263" w:type="dxa"/>
            <w:vAlign w:val="center"/>
          </w:tcPr>
          <w:p w:rsidR="004E4CF1" w:rsidRPr="0097022B" w:rsidRDefault="00C371C4" w:rsidP="00EE794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 w:rsidR="004E4CF1">
              <w:rPr>
                <w:rFonts w:asciiTheme="majorEastAsia" w:eastAsiaTheme="majorEastAsia" w:hAnsiTheme="majorEastAsia"/>
                <w:sz w:val="24"/>
              </w:rPr>
              <w:t>.</w:t>
            </w:r>
            <w:r>
              <w:rPr>
                <w:rFonts w:asciiTheme="majorEastAsia" w:eastAsiaTheme="majorEastAsia" w:hAnsiTheme="majorEastAsia"/>
                <w:sz w:val="24"/>
              </w:rPr>
              <w:t>9</w:t>
            </w:r>
            <w:r w:rsidR="0012570C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3203" w:type="dxa"/>
            <w:vAlign w:val="center"/>
          </w:tcPr>
          <w:p w:rsidR="004E4CF1" w:rsidRPr="0097022B" w:rsidRDefault="004E4CF1" w:rsidP="00EE7941">
            <w:pPr>
              <w:rPr>
                <w:rFonts w:asciiTheme="majorEastAsia" w:eastAsiaTheme="majorEastAsia" w:hAnsiTheme="majorEastAsia"/>
                <w:sz w:val="24"/>
              </w:rPr>
            </w:pPr>
            <w:r w:rsidRPr="0097022B">
              <w:rPr>
                <w:rFonts w:asciiTheme="majorEastAsia" w:eastAsiaTheme="majorEastAsia" w:hAnsiTheme="majorEastAsia" w:hint="eastAsia"/>
                <w:sz w:val="24"/>
              </w:rPr>
              <w:t>报名截止</w:t>
            </w:r>
          </w:p>
        </w:tc>
        <w:tc>
          <w:tcPr>
            <w:tcW w:w="3714" w:type="dxa"/>
            <w:vAlign w:val="center"/>
          </w:tcPr>
          <w:p w:rsidR="004E4CF1" w:rsidRPr="0097022B" w:rsidRDefault="001D2147" w:rsidP="00EE7941">
            <w:pPr>
              <w:rPr>
                <w:rFonts w:asciiTheme="majorEastAsia" w:eastAsiaTheme="majorEastAsia" w:hAnsiTheme="majorEastAsia"/>
                <w:sz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</w:rPr>
              <w:t>微信公众号</w:t>
            </w:r>
            <w:proofErr w:type="gramEnd"/>
            <w:r w:rsidR="004E4CF1" w:rsidRPr="0097022B">
              <w:rPr>
                <w:rFonts w:asciiTheme="majorEastAsia" w:eastAsiaTheme="majorEastAsia" w:hAnsiTheme="majorEastAsia"/>
                <w:sz w:val="24"/>
              </w:rPr>
              <w:t>报名</w:t>
            </w:r>
            <w:r w:rsidR="00C371C4">
              <w:rPr>
                <w:rFonts w:asciiTheme="majorEastAsia" w:eastAsiaTheme="majorEastAsia" w:hAnsiTheme="majorEastAsia" w:hint="eastAsia"/>
                <w:sz w:val="24"/>
              </w:rPr>
              <w:t>和</w:t>
            </w:r>
            <w:r w:rsidR="00C371C4">
              <w:rPr>
                <w:rFonts w:asciiTheme="majorEastAsia" w:eastAsiaTheme="majorEastAsia" w:hAnsiTheme="majorEastAsia"/>
                <w:sz w:val="24"/>
              </w:rPr>
              <w:t>L103</w:t>
            </w:r>
            <w:r w:rsidR="00C371C4">
              <w:rPr>
                <w:rFonts w:asciiTheme="majorEastAsia" w:eastAsiaTheme="majorEastAsia" w:hAnsiTheme="majorEastAsia" w:hint="eastAsia"/>
                <w:sz w:val="24"/>
              </w:rPr>
              <w:t>现场报名</w:t>
            </w:r>
          </w:p>
        </w:tc>
      </w:tr>
      <w:tr w:rsidR="00C371C4" w:rsidTr="00C371C4">
        <w:trPr>
          <w:trHeight w:val="214"/>
        </w:trPr>
        <w:tc>
          <w:tcPr>
            <w:tcW w:w="2263" w:type="dxa"/>
            <w:vAlign w:val="center"/>
          </w:tcPr>
          <w:p w:rsidR="00C371C4" w:rsidRDefault="00C371C4" w:rsidP="00EE794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6.1~6.10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3203" w:type="dxa"/>
            <w:vAlign w:val="center"/>
          </w:tcPr>
          <w:p w:rsidR="00C371C4" w:rsidRPr="0097022B" w:rsidRDefault="00C371C4" w:rsidP="00EE794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竞赛题目征集，鼓励指导教师提供题目</w:t>
            </w:r>
          </w:p>
        </w:tc>
        <w:tc>
          <w:tcPr>
            <w:tcW w:w="3714" w:type="dxa"/>
            <w:vAlign w:val="center"/>
          </w:tcPr>
          <w:p w:rsidR="00C371C4" w:rsidRDefault="00C371C4" w:rsidP="00EE794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E4CF1" w:rsidTr="00C371C4">
        <w:trPr>
          <w:trHeight w:val="214"/>
        </w:trPr>
        <w:tc>
          <w:tcPr>
            <w:tcW w:w="2263" w:type="dxa"/>
            <w:vAlign w:val="center"/>
          </w:tcPr>
          <w:p w:rsidR="004E4CF1" w:rsidRPr="0097022B" w:rsidRDefault="008A5A40" w:rsidP="00EE794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="004E4CF1" w:rsidRPr="0097022B">
              <w:rPr>
                <w:rFonts w:asciiTheme="majorEastAsia" w:eastAsiaTheme="majorEastAsia" w:hAnsiTheme="majorEastAsia" w:hint="eastAsia"/>
                <w:sz w:val="24"/>
              </w:rPr>
              <w:t>.</w:t>
            </w:r>
            <w:r w:rsidR="00C371C4">
              <w:rPr>
                <w:rFonts w:asciiTheme="majorEastAsia" w:eastAsiaTheme="majorEastAsia" w:hAnsiTheme="majorEastAsia"/>
                <w:sz w:val="24"/>
              </w:rPr>
              <w:t>10</w:t>
            </w:r>
            <w:r w:rsidR="0012570C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3203" w:type="dxa"/>
            <w:vAlign w:val="center"/>
          </w:tcPr>
          <w:p w:rsidR="004E4CF1" w:rsidRPr="0097022B" w:rsidRDefault="0012570C" w:rsidP="00EE794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公布竞赛题目</w:t>
            </w:r>
          </w:p>
        </w:tc>
        <w:tc>
          <w:tcPr>
            <w:tcW w:w="3714" w:type="dxa"/>
            <w:vAlign w:val="center"/>
          </w:tcPr>
          <w:p w:rsidR="004E4CF1" w:rsidRPr="0097022B" w:rsidRDefault="004E4CF1" w:rsidP="00EE794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D32DA" w:rsidTr="00C371C4">
        <w:trPr>
          <w:trHeight w:val="214"/>
        </w:trPr>
        <w:tc>
          <w:tcPr>
            <w:tcW w:w="2263" w:type="dxa"/>
            <w:vAlign w:val="center"/>
          </w:tcPr>
          <w:p w:rsidR="007D32DA" w:rsidRPr="0097022B" w:rsidRDefault="00C371C4" w:rsidP="007D32D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.11~</w:t>
            </w:r>
            <w:r w:rsidR="007D32DA">
              <w:rPr>
                <w:rFonts w:asciiTheme="majorEastAsia" w:eastAsiaTheme="majorEastAsia" w:hAnsiTheme="majorEastAsia"/>
                <w:sz w:val="24"/>
              </w:rPr>
              <w:t>6.1</w:t>
            </w:r>
            <w:r>
              <w:rPr>
                <w:rFonts w:asciiTheme="majorEastAsia" w:eastAsiaTheme="majorEastAsia" w:hAnsiTheme="majorEastAsia"/>
                <w:sz w:val="24"/>
              </w:rPr>
              <w:t>5</w:t>
            </w:r>
            <w:r w:rsidR="008A5A40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3203" w:type="dxa"/>
            <w:vAlign w:val="center"/>
          </w:tcPr>
          <w:p w:rsidR="007D32DA" w:rsidRPr="0097022B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参赛队伍确定选题</w:t>
            </w:r>
          </w:p>
        </w:tc>
        <w:tc>
          <w:tcPr>
            <w:tcW w:w="3714" w:type="dxa"/>
            <w:vAlign w:val="center"/>
          </w:tcPr>
          <w:p w:rsidR="007D32DA" w:rsidRPr="0097022B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D32DA" w:rsidTr="00C371C4">
        <w:trPr>
          <w:trHeight w:val="214"/>
        </w:trPr>
        <w:tc>
          <w:tcPr>
            <w:tcW w:w="2263" w:type="dxa"/>
            <w:vAlign w:val="center"/>
          </w:tcPr>
          <w:p w:rsidR="007D32DA" w:rsidRPr="0097022B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 w:rsidRPr="0097022B">
              <w:rPr>
                <w:rFonts w:asciiTheme="majorEastAsia" w:eastAsiaTheme="majorEastAsia" w:hAnsiTheme="majorEastAsia" w:hint="eastAsia"/>
                <w:sz w:val="24"/>
              </w:rPr>
              <w:t>.</w:t>
            </w:r>
            <w:r w:rsidR="00C371C4">
              <w:rPr>
                <w:rFonts w:asciiTheme="majorEastAsia" w:eastAsiaTheme="majorEastAsia" w:hAnsiTheme="majorEastAsia"/>
                <w:sz w:val="24"/>
              </w:rPr>
              <w:t>16</w:t>
            </w:r>
            <w:r>
              <w:rPr>
                <w:rFonts w:asciiTheme="majorEastAsia" w:eastAsiaTheme="majorEastAsia" w:hAnsiTheme="majorEastAsia"/>
                <w:sz w:val="24"/>
              </w:rPr>
              <w:t>~</w:t>
            </w:r>
            <w:r w:rsidR="00C371C4">
              <w:rPr>
                <w:rFonts w:asciiTheme="majorEastAsia" w:eastAsiaTheme="majorEastAsia" w:hAnsiTheme="majorEastAsia"/>
                <w:sz w:val="24"/>
              </w:rPr>
              <w:t>29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号</w:t>
            </w:r>
          </w:p>
        </w:tc>
        <w:tc>
          <w:tcPr>
            <w:tcW w:w="3203" w:type="dxa"/>
            <w:vAlign w:val="center"/>
          </w:tcPr>
          <w:p w:rsidR="007D32DA" w:rsidRPr="0097022B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参赛队伍完成竞赛作品</w:t>
            </w:r>
          </w:p>
        </w:tc>
        <w:tc>
          <w:tcPr>
            <w:tcW w:w="3714" w:type="dxa"/>
            <w:vAlign w:val="center"/>
          </w:tcPr>
          <w:p w:rsidR="007D32DA" w:rsidRPr="0097022B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D32DA" w:rsidTr="00C371C4">
        <w:trPr>
          <w:trHeight w:val="261"/>
        </w:trPr>
        <w:tc>
          <w:tcPr>
            <w:tcW w:w="2263" w:type="dxa"/>
            <w:vAlign w:val="center"/>
          </w:tcPr>
          <w:p w:rsidR="007D32DA" w:rsidRPr="0097022B" w:rsidRDefault="00C371C4" w:rsidP="007D32D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 w:rsidR="007D32DA">
              <w:rPr>
                <w:rFonts w:asciiTheme="majorEastAsia" w:eastAsiaTheme="majorEastAsia" w:hAnsiTheme="majorEastAsia" w:hint="eastAsia"/>
                <w:sz w:val="24"/>
              </w:rPr>
              <w:t>.</w:t>
            </w:r>
            <w:r>
              <w:rPr>
                <w:rFonts w:asciiTheme="majorEastAsia" w:eastAsiaTheme="majorEastAsia" w:hAnsiTheme="majorEastAsia" w:hint="eastAsia"/>
                <w:sz w:val="24"/>
              </w:rPr>
              <w:t>15</w:t>
            </w:r>
            <w:r w:rsidR="007D32DA">
              <w:rPr>
                <w:rFonts w:asciiTheme="majorEastAsia" w:eastAsiaTheme="majorEastAsia" w:hAnsiTheme="majorEastAsia" w:hint="eastAsia"/>
                <w:sz w:val="24"/>
              </w:rPr>
              <w:t>~</w:t>
            </w:r>
            <w:r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="007D32DA">
              <w:rPr>
                <w:rFonts w:asciiTheme="majorEastAsia" w:eastAsiaTheme="majorEastAsia" w:hAnsiTheme="majorEastAsia" w:hint="eastAsia"/>
                <w:sz w:val="24"/>
              </w:rPr>
              <w:t>.</w:t>
            </w:r>
            <w:r>
              <w:rPr>
                <w:rFonts w:asciiTheme="majorEastAsia" w:eastAsiaTheme="majorEastAsia" w:hAnsiTheme="majorEastAsia" w:hint="eastAsia"/>
                <w:sz w:val="24"/>
              </w:rPr>
              <w:t>30</w:t>
            </w:r>
            <w:r w:rsidR="007D32DA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3203" w:type="dxa"/>
            <w:vAlign w:val="center"/>
          </w:tcPr>
          <w:p w:rsidR="007D32DA" w:rsidRPr="0097022B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规则解读及</w:t>
            </w:r>
            <w:r w:rsidRPr="0097022B">
              <w:rPr>
                <w:rFonts w:asciiTheme="majorEastAsia" w:eastAsiaTheme="majorEastAsia" w:hAnsiTheme="majorEastAsia"/>
                <w:sz w:val="24"/>
              </w:rPr>
              <w:t>技术指导讲座</w:t>
            </w:r>
          </w:p>
        </w:tc>
        <w:tc>
          <w:tcPr>
            <w:tcW w:w="3714" w:type="dxa"/>
            <w:vAlign w:val="center"/>
          </w:tcPr>
          <w:p w:rsidR="007D32DA" w:rsidRPr="0097022B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  <w:r w:rsidRPr="0097022B">
              <w:rPr>
                <w:rFonts w:asciiTheme="majorEastAsia" w:eastAsiaTheme="majorEastAsia" w:hAnsiTheme="majorEastAsia" w:hint="eastAsia"/>
                <w:sz w:val="24"/>
              </w:rPr>
              <w:t>具体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时间</w:t>
            </w:r>
            <w:r w:rsidRPr="0097022B">
              <w:rPr>
                <w:rFonts w:asciiTheme="majorEastAsia" w:eastAsiaTheme="majorEastAsia" w:hAnsiTheme="majorEastAsia"/>
                <w:sz w:val="24"/>
              </w:rPr>
              <w:t>地点</w:t>
            </w:r>
            <w:r w:rsidRPr="0097022B">
              <w:rPr>
                <w:rFonts w:asciiTheme="majorEastAsia" w:eastAsiaTheme="majorEastAsia" w:hAnsiTheme="majorEastAsia" w:hint="eastAsia"/>
                <w:sz w:val="24"/>
              </w:rPr>
              <w:t>另外通知</w:t>
            </w:r>
          </w:p>
        </w:tc>
      </w:tr>
      <w:tr w:rsidR="007D32DA" w:rsidTr="00C371C4">
        <w:trPr>
          <w:trHeight w:val="59"/>
        </w:trPr>
        <w:tc>
          <w:tcPr>
            <w:tcW w:w="2263" w:type="dxa"/>
            <w:vAlign w:val="center"/>
          </w:tcPr>
          <w:p w:rsidR="007D32DA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6</w:t>
            </w:r>
            <w:r>
              <w:rPr>
                <w:rFonts w:asciiTheme="majorEastAsia" w:eastAsiaTheme="majorEastAsia" w:hAnsiTheme="majorEastAsia" w:hint="eastAsia"/>
                <w:sz w:val="24"/>
              </w:rPr>
              <w:t>.</w:t>
            </w:r>
            <w:r w:rsidR="00C371C4">
              <w:rPr>
                <w:rFonts w:asciiTheme="majorEastAsia" w:eastAsiaTheme="majorEastAsia" w:hAnsiTheme="majorEastAsia" w:hint="eastAsia"/>
                <w:sz w:val="24"/>
              </w:rPr>
              <w:t>30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3203" w:type="dxa"/>
            <w:vAlign w:val="center"/>
          </w:tcPr>
          <w:p w:rsidR="007D32DA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专家评审</w:t>
            </w:r>
          </w:p>
        </w:tc>
        <w:tc>
          <w:tcPr>
            <w:tcW w:w="3714" w:type="dxa"/>
            <w:vAlign w:val="center"/>
          </w:tcPr>
          <w:p w:rsidR="007D32DA" w:rsidRPr="0097022B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集中房间测试，地点另行通知</w:t>
            </w:r>
          </w:p>
        </w:tc>
      </w:tr>
      <w:tr w:rsidR="007D32DA" w:rsidTr="00C371C4">
        <w:trPr>
          <w:trHeight w:val="298"/>
        </w:trPr>
        <w:tc>
          <w:tcPr>
            <w:tcW w:w="2263" w:type="dxa"/>
            <w:vAlign w:val="center"/>
          </w:tcPr>
          <w:p w:rsidR="007D32DA" w:rsidRPr="0097022B" w:rsidRDefault="00C371C4" w:rsidP="007D32D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7</w:t>
            </w:r>
            <w:r w:rsidR="007D32DA" w:rsidRPr="0097022B">
              <w:rPr>
                <w:rFonts w:asciiTheme="majorEastAsia" w:eastAsiaTheme="majorEastAsia" w:hAnsiTheme="majorEastAsia" w:hint="eastAsia"/>
                <w:sz w:val="24"/>
              </w:rPr>
              <w:t>.</w:t>
            </w:r>
            <w:r>
              <w:rPr>
                <w:rFonts w:asciiTheme="majorEastAsia" w:eastAsiaTheme="majorEastAsia" w:hAnsiTheme="majorEastAsia"/>
                <w:sz w:val="24"/>
              </w:rPr>
              <w:t>2</w:t>
            </w:r>
            <w:r w:rsidR="007D32DA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3203" w:type="dxa"/>
            <w:vAlign w:val="center"/>
          </w:tcPr>
          <w:p w:rsidR="007D32DA" w:rsidRPr="0097022B" w:rsidRDefault="007D32DA" w:rsidP="007D32DA">
            <w:pPr>
              <w:rPr>
                <w:rFonts w:asciiTheme="majorEastAsia" w:eastAsiaTheme="majorEastAsia" w:hAnsiTheme="majorEastAsia"/>
                <w:sz w:val="24"/>
              </w:rPr>
            </w:pPr>
            <w:r w:rsidRPr="0097022B">
              <w:rPr>
                <w:rFonts w:asciiTheme="majorEastAsia" w:eastAsiaTheme="majorEastAsia" w:hAnsiTheme="majorEastAsia" w:hint="eastAsia"/>
                <w:sz w:val="24"/>
              </w:rPr>
              <w:t>公示获奖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名单</w:t>
            </w:r>
          </w:p>
        </w:tc>
        <w:tc>
          <w:tcPr>
            <w:tcW w:w="3714" w:type="dxa"/>
            <w:vAlign w:val="center"/>
          </w:tcPr>
          <w:p w:rsidR="007D32DA" w:rsidRPr="001D2147" w:rsidRDefault="00443E7A" w:rsidP="007D32DA">
            <w:pPr>
              <w:rPr>
                <w:rFonts w:asciiTheme="majorEastAsia" w:eastAsiaTheme="majorEastAsia" w:hAnsiTheme="majorEastAsia"/>
                <w:sz w:val="24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另行</w:t>
            </w:r>
            <w:r w:rsidR="007D32DA" w:rsidRPr="002A1168">
              <w:rPr>
                <w:rFonts w:asciiTheme="majorEastAsia" w:eastAsiaTheme="majorEastAsia" w:hAnsiTheme="majorEastAsia" w:hint="eastAsia"/>
                <w:sz w:val="24"/>
              </w:rPr>
              <w:t>通知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并关注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</w:rPr>
              <w:t>微信公众号</w:t>
            </w:r>
            <w:proofErr w:type="gramEnd"/>
          </w:p>
        </w:tc>
      </w:tr>
    </w:tbl>
    <w:p w:rsidR="007E5F72" w:rsidRPr="00F217CF" w:rsidRDefault="007E5F72" w:rsidP="00BA6015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  <w:r w:rsidRPr="00F217CF">
        <w:rPr>
          <w:rFonts w:ascii="宋体" w:hAnsi="宋体" w:hint="eastAsia"/>
          <w:sz w:val="28"/>
          <w:szCs w:val="28"/>
        </w:rPr>
        <w:t xml:space="preserve">  </w:t>
      </w:r>
      <w:r w:rsidRPr="00F217CF">
        <w:rPr>
          <w:rFonts w:ascii="黑体" w:eastAsia="黑体" w:hAnsi="宋体" w:hint="eastAsia"/>
          <w:sz w:val="28"/>
          <w:szCs w:val="28"/>
        </w:rPr>
        <w:t>六、奖项设置</w:t>
      </w:r>
    </w:p>
    <w:p w:rsidR="00C371C4" w:rsidRDefault="0012570C" w:rsidP="00BA6015">
      <w:pPr>
        <w:snapToGrid w:val="0"/>
        <w:spacing w:line="500" w:lineRule="exact"/>
        <w:ind w:firstLineChars="200" w:firstLine="560"/>
        <w:rPr>
          <w:rFonts w:hAnsi="宋体"/>
          <w:sz w:val="28"/>
          <w:szCs w:val="28"/>
        </w:rPr>
      </w:pPr>
      <w:r w:rsidRPr="007660F8">
        <w:rPr>
          <w:rFonts w:hAnsi="宋体" w:hint="eastAsia"/>
          <w:sz w:val="28"/>
          <w:szCs w:val="28"/>
        </w:rPr>
        <w:t>奖项设特等奖、一等奖、二等奖、三等奖和</w:t>
      </w:r>
      <w:r w:rsidR="00E42BBF">
        <w:rPr>
          <w:rFonts w:hAnsi="宋体" w:hint="eastAsia"/>
          <w:sz w:val="28"/>
          <w:szCs w:val="28"/>
        </w:rPr>
        <w:t>优胜奖</w:t>
      </w:r>
      <w:r w:rsidRPr="007660F8">
        <w:rPr>
          <w:rFonts w:hAnsi="宋体" w:hint="eastAsia"/>
          <w:sz w:val="28"/>
          <w:szCs w:val="28"/>
        </w:rPr>
        <w:t>。以参赛队伍数为基数获奖比例如下：特等奖</w:t>
      </w:r>
      <w:r w:rsidRPr="007660F8">
        <w:rPr>
          <w:rFonts w:hAnsi="宋体" w:hint="eastAsia"/>
          <w:sz w:val="28"/>
          <w:szCs w:val="28"/>
        </w:rPr>
        <w:t>1</w:t>
      </w:r>
      <w:r w:rsidRPr="007660F8">
        <w:rPr>
          <w:rFonts w:hAnsi="宋体" w:hint="eastAsia"/>
          <w:sz w:val="28"/>
          <w:szCs w:val="28"/>
        </w:rPr>
        <w:t>项（可空缺）</w:t>
      </w:r>
      <w:r w:rsidR="00D5562E">
        <w:rPr>
          <w:rFonts w:hAnsi="宋体" w:hint="eastAsia"/>
          <w:sz w:val="28"/>
          <w:szCs w:val="28"/>
        </w:rPr>
        <w:t>，</w:t>
      </w:r>
      <w:r w:rsidRPr="007660F8">
        <w:rPr>
          <w:rFonts w:hAnsi="宋体" w:hint="eastAsia"/>
          <w:sz w:val="28"/>
          <w:szCs w:val="28"/>
        </w:rPr>
        <w:t>一等奖</w:t>
      </w:r>
      <w:r w:rsidR="00D5562E">
        <w:rPr>
          <w:rFonts w:hAnsi="宋体" w:hint="eastAsia"/>
          <w:sz w:val="28"/>
          <w:szCs w:val="28"/>
        </w:rPr>
        <w:t>10%</w:t>
      </w:r>
      <w:r w:rsidR="00D5562E">
        <w:rPr>
          <w:rFonts w:hAnsi="宋体" w:hint="eastAsia"/>
          <w:sz w:val="28"/>
          <w:szCs w:val="28"/>
        </w:rPr>
        <w:t>，</w:t>
      </w:r>
      <w:r w:rsidRPr="007660F8">
        <w:rPr>
          <w:rFonts w:hAnsi="宋体" w:hint="eastAsia"/>
          <w:sz w:val="28"/>
          <w:szCs w:val="28"/>
        </w:rPr>
        <w:t>二等奖</w:t>
      </w:r>
      <w:r w:rsidR="005A15B8">
        <w:rPr>
          <w:rFonts w:hAnsi="宋体"/>
          <w:sz w:val="28"/>
          <w:szCs w:val="28"/>
        </w:rPr>
        <w:t>25</w:t>
      </w:r>
      <w:r w:rsidRPr="007660F8">
        <w:rPr>
          <w:rFonts w:hAnsi="宋体" w:hint="eastAsia"/>
          <w:sz w:val="28"/>
          <w:szCs w:val="28"/>
        </w:rPr>
        <w:t>%</w:t>
      </w:r>
      <w:r w:rsidR="00D5562E">
        <w:rPr>
          <w:rFonts w:hAnsi="宋体" w:hint="eastAsia"/>
          <w:sz w:val="28"/>
          <w:szCs w:val="28"/>
        </w:rPr>
        <w:t>，</w:t>
      </w:r>
      <w:r w:rsidRPr="007660F8">
        <w:rPr>
          <w:rFonts w:hAnsi="宋体" w:hint="eastAsia"/>
          <w:sz w:val="28"/>
          <w:szCs w:val="28"/>
        </w:rPr>
        <w:t>三等奖</w:t>
      </w:r>
      <w:r w:rsidR="005A15B8">
        <w:rPr>
          <w:rFonts w:hAnsi="宋体"/>
          <w:sz w:val="28"/>
          <w:szCs w:val="28"/>
        </w:rPr>
        <w:t>45</w:t>
      </w:r>
      <w:r w:rsidRPr="007660F8">
        <w:rPr>
          <w:rFonts w:hAnsi="宋体" w:hint="eastAsia"/>
          <w:sz w:val="28"/>
          <w:szCs w:val="28"/>
        </w:rPr>
        <w:t>%</w:t>
      </w:r>
      <w:r w:rsidR="00D5562E">
        <w:rPr>
          <w:rFonts w:hAnsi="宋体" w:hint="eastAsia"/>
          <w:sz w:val="28"/>
          <w:szCs w:val="28"/>
        </w:rPr>
        <w:t>，</w:t>
      </w:r>
      <w:r w:rsidR="00E42BBF">
        <w:rPr>
          <w:rFonts w:hAnsi="宋体" w:hint="eastAsia"/>
          <w:sz w:val="28"/>
          <w:szCs w:val="28"/>
        </w:rPr>
        <w:t>优胜奖</w:t>
      </w:r>
      <w:r w:rsidR="00D5562E">
        <w:rPr>
          <w:rFonts w:hAnsi="宋体" w:hint="eastAsia"/>
          <w:sz w:val="28"/>
          <w:szCs w:val="28"/>
        </w:rPr>
        <w:t>：</w:t>
      </w:r>
      <w:r w:rsidRPr="007660F8">
        <w:rPr>
          <w:rFonts w:hAnsi="宋体" w:hint="eastAsia"/>
          <w:sz w:val="28"/>
          <w:szCs w:val="28"/>
        </w:rPr>
        <w:t>参赛队伍中未获前三项奖励者</w:t>
      </w:r>
      <w:r w:rsidR="00C371C4">
        <w:rPr>
          <w:rFonts w:hAnsi="宋体" w:hint="eastAsia"/>
          <w:sz w:val="28"/>
          <w:szCs w:val="28"/>
        </w:rPr>
        <w:t>。</w:t>
      </w:r>
    </w:p>
    <w:p w:rsidR="0012570C" w:rsidRPr="00D5562E" w:rsidRDefault="0012570C" w:rsidP="00BA6015">
      <w:pPr>
        <w:snapToGrid w:val="0"/>
        <w:spacing w:line="500" w:lineRule="exact"/>
        <w:ind w:firstLineChars="200" w:firstLine="560"/>
        <w:rPr>
          <w:rFonts w:hAnsi="宋体"/>
          <w:sz w:val="28"/>
          <w:szCs w:val="28"/>
        </w:rPr>
      </w:pPr>
      <w:r w:rsidRPr="007660F8">
        <w:rPr>
          <w:rFonts w:ascii="宋体" w:hAnsi="宋体" w:hint="eastAsia"/>
          <w:sz w:val="28"/>
          <w:szCs w:val="28"/>
        </w:rPr>
        <w:t>获奖作品将颁发证书及相应的奖励品。</w:t>
      </w:r>
    </w:p>
    <w:p w:rsidR="007E5F72" w:rsidRPr="00F217CF" w:rsidRDefault="007E5F72" w:rsidP="00F217CF">
      <w:pPr>
        <w:spacing w:line="500" w:lineRule="exact"/>
        <w:ind w:firstLineChars="192" w:firstLine="538"/>
        <w:rPr>
          <w:rFonts w:ascii="黑体" w:eastAsia="黑体" w:hAnsi="宋体"/>
          <w:sz w:val="28"/>
          <w:szCs w:val="28"/>
        </w:rPr>
      </w:pPr>
      <w:r w:rsidRPr="00F217CF">
        <w:rPr>
          <w:rFonts w:ascii="黑体" w:eastAsia="黑体" w:hAnsi="宋体" w:hint="eastAsia"/>
          <w:sz w:val="28"/>
          <w:szCs w:val="28"/>
        </w:rPr>
        <w:t>七、其他</w:t>
      </w:r>
    </w:p>
    <w:p w:rsidR="0012570C" w:rsidRDefault="0012570C" w:rsidP="00BA6015">
      <w:pPr>
        <w:spacing w:line="500" w:lineRule="exact"/>
        <w:ind w:firstLineChars="200" w:firstLine="560"/>
        <w:outlineLvl w:val="1"/>
        <w:rPr>
          <w:rFonts w:ascii="宋体" w:hAnsi="宋体"/>
          <w:sz w:val="28"/>
          <w:szCs w:val="28"/>
        </w:rPr>
      </w:pPr>
      <w:r w:rsidRPr="007660F8">
        <w:rPr>
          <w:rFonts w:ascii="宋体" w:hAnsi="宋体" w:hint="eastAsia"/>
          <w:sz w:val="28"/>
          <w:szCs w:val="28"/>
        </w:rPr>
        <w:t>凡参加三</w:t>
      </w:r>
      <w:r w:rsidRPr="007660F8">
        <w:rPr>
          <w:rFonts w:ascii="宋体" w:hAnsi="宋体"/>
          <w:sz w:val="28"/>
          <w:szCs w:val="28"/>
        </w:rPr>
        <w:t>江学院2018</w:t>
      </w:r>
      <w:r w:rsidRPr="007660F8">
        <w:rPr>
          <w:rFonts w:ascii="宋体" w:hAnsi="宋体" w:hint="eastAsia"/>
          <w:sz w:val="28"/>
          <w:szCs w:val="28"/>
        </w:rPr>
        <w:t>年电子设计竞赛且完成实物制作、实现基本功能、经过认定的同学，根据</w:t>
      </w:r>
      <w:r w:rsidR="009E07B9">
        <w:rPr>
          <w:rFonts w:ascii="宋体" w:hAnsi="宋体" w:hint="eastAsia"/>
          <w:sz w:val="28"/>
          <w:szCs w:val="28"/>
        </w:rPr>
        <w:t>相关规定</w:t>
      </w:r>
      <w:r w:rsidR="00BA6015">
        <w:rPr>
          <w:rFonts w:ascii="宋体" w:hAnsi="宋体" w:hint="eastAsia"/>
          <w:sz w:val="28"/>
          <w:szCs w:val="28"/>
        </w:rPr>
        <w:t>可</w:t>
      </w:r>
      <w:r w:rsidR="009E07B9">
        <w:rPr>
          <w:rFonts w:ascii="宋体" w:hAnsi="宋体" w:hint="eastAsia"/>
          <w:sz w:val="28"/>
          <w:szCs w:val="28"/>
        </w:rPr>
        <w:t>获得</w:t>
      </w:r>
      <w:r w:rsidR="003C09F5">
        <w:rPr>
          <w:rFonts w:ascii="宋体" w:hAnsi="宋体" w:hint="eastAsia"/>
          <w:sz w:val="28"/>
          <w:szCs w:val="28"/>
        </w:rPr>
        <w:t>相关</w:t>
      </w:r>
      <w:bookmarkStart w:id="1" w:name="_GoBack"/>
      <w:bookmarkEnd w:id="1"/>
      <w:r w:rsidR="009E07B9">
        <w:rPr>
          <w:rFonts w:ascii="宋体" w:hAnsi="宋体" w:hint="eastAsia"/>
          <w:sz w:val="28"/>
          <w:szCs w:val="28"/>
        </w:rPr>
        <w:t>学分</w:t>
      </w:r>
      <w:r w:rsidRPr="007660F8">
        <w:rPr>
          <w:rFonts w:ascii="宋体" w:hAnsi="宋体" w:hint="eastAsia"/>
          <w:sz w:val="28"/>
          <w:szCs w:val="28"/>
        </w:rPr>
        <w:t>。学校</w:t>
      </w:r>
      <w:r w:rsidRPr="007660F8">
        <w:rPr>
          <w:rFonts w:ascii="宋体" w:hAnsi="宋体"/>
          <w:sz w:val="28"/>
          <w:szCs w:val="28"/>
        </w:rPr>
        <w:t>根据最终</w:t>
      </w:r>
      <w:r w:rsidRPr="007660F8">
        <w:rPr>
          <w:rFonts w:ascii="宋体" w:hAnsi="宋体" w:hint="eastAsia"/>
          <w:sz w:val="28"/>
          <w:szCs w:val="28"/>
        </w:rPr>
        <w:t>比赛结果</w:t>
      </w:r>
      <w:r w:rsidRPr="007660F8">
        <w:rPr>
          <w:rFonts w:ascii="宋体" w:hAnsi="宋体"/>
          <w:sz w:val="28"/>
          <w:szCs w:val="28"/>
        </w:rPr>
        <w:t>选拔优秀队伍</w:t>
      </w:r>
      <w:r w:rsidRPr="007660F8">
        <w:rPr>
          <w:rFonts w:ascii="宋体" w:hAnsi="宋体" w:hint="eastAsia"/>
          <w:sz w:val="28"/>
          <w:szCs w:val="28"/>
        </w:rPr>
        <w:t>参加201</w:t>
      </w:r>
      <w:r w:rsidRPr="007660F8">
        <w:rPr>
          <w:rFonts w:ascii="宋体" w:hAnsi="宋体"/>
          <w:sz w:val="28"/>
          <w:szCs w:val="28"/>
        </w:rPr>
        <w:t>8</w:t>
      </w:r>
      <w:r w:rsidR="006221E3">
        <w:rPr>
          <w:rFonts w:ascii="宋体" w:hAnsi="宋体" w:hint="eastAsia"/>
          <w:sz w:val="28"/>
          <w:szCs w:val="28"/>
        </w:rPr>
        <w:t>年江苏省大学生电子设计竞赛。</w:t>
      </w:r>
    </w:p>
    <w:sectPr w:rsidR="0012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2F" w:rsidRDefault="003B032F" w:rsidP="005516D7">
      <w:r>
        <w:separator/>
      </w:r>
    </w:p>
  </w:endnote>
  <w:endnote w:type="continuationSeparator" w:id="0">
    <w:p w:rsidR="003B032F" w:rsidRDefault="003B032F" w:rsidP="0055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2F" w:rsidRDefault="003B032F" w:rsidP="005516D7">
      <w:r>
        <w:separator/>
      </w:r>
    </w:p>
  </w:footnote>
  <w:footnote w:type="continuationSeparator" w:id="0">
    <w:p w:rsidR="003B032F" w:rsidRDefault="003B032F" w:rsidP="00551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2D"/>
    <w:rsid w:val="0000102B"/>
    <w:rsid w:val="00036CE1"/>
    <w:rsid w:val="00051FBF"/>
    <w:rsid w:val="00060C25"/>
    <w:rsid w:val="0008608E"/>
    <w:rsid w:val="000863EC"/>
    <w:rsid w:val="000F278F"/>
    <w:rsid w:val="001056AB"/>
    <w:rsid w:val="0012570C"/>
    <w:rsid w:val="00194031"/>
    <w:rsid w:val="001D2147"/>
    <w:rsid w:val="001F0665"/>
    <w:rsid w:val="00200881"/>
    <w:rsid w:val="00214255"/>
    <w:rsid w:val="00217948"/>
    <w:rsid w:val="00260DAC"/>
    <w:rsid w:val="002A1168"/>
    <w:rsid w:val="002A4E6E"/>
    <w:rsid w:val="0037309A"/>
    <w:rsid w:val="0038152C"/>
    <w:rsid w:val="003B032F"/>
    <w:rsid w:val="003C09F5"/>
    <w:rsid w:val="003F772F"/>
    <w:rsid w:val="004148EA"/>
    <w:rsid w:val="00417911"/>
    <w:rsid w:val="00432128"/>
    <w:rsid w:val="00443E7A"/>
    <w:rsid w:val="004814EA"/>
    <w:rsid w:val="004C77AA"/>
    <w:rsid w:val="004E4CF1"/>
    <w:rsid w:val="004F45B5"/>
    <w:rsid w:val="005157F0"/>
    <w:rsid w:val="005516D7"/>
    <w:rsid w:val="00553D90"/>
    <w:rsid w:val="0056369C"/>
    <w:rsid w:val="005A15B8"/>
    <w:rsid w:val="005D439D"/>
    <w:rsid w:val="005D5FC5"/>
    <w:rsid w:val="005E0ED4"/>
    <w:rsid w:val="00601D2E"/>
    <w:rsid w:val="006221E3"/>
    <w:rsid w:val="006303BC"/>
    <w:rsid w:val="006324E4"/>
    <w:rsid w:val="0064012E"/>
    <w:rsid w:val="00662CF3"/>
    <w:rsid w:val="0067662D"/>
    <w:rsid w:val="00697646"/>
    <w:rsid w:val="006B2F4A"/>
    <w:rsid w:val="006B7E9D"/>
    <w:rsid w:val="00717563"/>
    <w:rsid w:val="00743A35"/>
    <w:rsid w:val="0078082D"/>
    <w:rsid w:val="007A62B7"/>
    <w:rsid w:val="007C6DBE"/>
    <w:rsid w:val="007D32DA"/>
    <w:rsid w:val="007E5F72"/>
    <w:rsid w:val="007F5556"/>
    <w:rsid w:val="00842CE9"/>
    <w:rsid w:val="00863745"/>
    <w:rsid w:val="00872731"/>
    <w:rsid w:val="008A3E88"/>
    <w:rsid w:val="008A5A40"/>
    <w:rsid w:val="008A5FE2"/>
    <w:rsid w:val="008F7F73"/>
    <w:rsid w:val="00920CBF"/>
    <w:rsid w:val="009311A5"/>
    <w:rsid w:val="0096384D"/>
    <w:rsid w:val="009642E1"/>
    <w:rsid w:val="00985CA3"/>
    <w:rsid w:val="009D4A66"/>
    <w:rsid w:val="009E07B9"/>
    <w:rsid w:val="00A15D11"/>
    <w:rsid w:val="00A470CA"/>
    <w:rsid w:val="00A84E30"/>
    <w:rsid w:val="00A91EDA"/>
    <w:rsid w:val="00A94A88"/>
    <w:rsid w:val="00AE1FA7"/>
    <w:rsid w:val="00B31FAA"/>
    <w:rsid w:val="00B472A7"/>
    <w:rsid w:val="00B54E8B"/>
    <w:rsid w:val="00B6142B"/>
    <w:rsid w:val="00B63C90"/>
    <w:rsid w:val="00BA6015"/>
    <w:rsid w:val="00BE02B0"/>
    <w:rsid w:val="00BE4BC6"/>
    <w:rsid w:val="00BF17AA"/>
    <w:rsid w:val="00C1271F"/>
    <w:rsid w:val="00C13B15"/>
    <w:rsid w:val="00C371C4"/>
    <w:rsid w:val="00C41315"/>
    <w:rsid w:val="00C67C9D"/>
    <w:rsid w:val="00C86D2F"/>
    <w:rsid w:val="00CD22CE"/>
    <w:rsid w:val="00CE0BDC"/>
    <w:rsid w:val="00CF0182"/>
    <w:rsid w:val="00CF750A"/>
    <w:rsid w:val="00D53204"/>
    <w:rsid w:val="00D551D1"/>
    <w:rsid w:val="00D5562E"/>
    <w:rsid w:val="00D620EB"/>
    <w:rsid w:val="00D972B3"/>
    <w:rsid w:val="00DB062E"/>
    <w:rsid w:val="00DB1AEF"/>
    <w:rsid w:val="00DB4279"/>
    <w:rsid w:val="00DB72CD"/>
    <w:rsid w:val="00DD299F"/>
    <w:rsid w:val="00E1633B"/>
    <w:rsid w:val="00E31C50"/>
    <w:rsid w:val="00E42BBF"/>
    <w:rsid w:val="00ED722C"/>
    <w:rsid w:val="00EE433A"/>
    <w:rsid w:val="00EF3889"/>
    <w:rsid w:val="00F217CF"/>
    <w:rsid w:val="00F478E3"/>
    <w:rsid w:val="00F7101E"/>
    <w:rsid w:val="00FD4AD4"/>
    <w:rsid w:val="00FE60A6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6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6D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55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F5556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E43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43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6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6D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55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F5556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E43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43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D0D0-DE17-4B3E-8408-5283E4A0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吴子虚</dc:creator>
  <cp:keywords/>
  <dc:description/>
  <cp:lastModifiedBy>China</cp:lastModifiedBy>
  <cp:revision>51</cp:revision>
  <dcterms:created xsi:type="dcterms:W3CDTF">2018-05-10T08:18:00Z</dcterms:created>
  <dcterms:modified xsi:type="dcterms:W3CDTF">2018-05-29T09:04:00Z</dcterms:modified>
</cp:coreProperties>
</file>